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12365" w14:textId="77777777" w:rsidR="00A30B43" w:rsidRDefault="00A30B43" w:rsidP="00A04F35">
      <w:pPr>
        <w:rPr>
          <w:rFonts w:ascii="Arial" w:hAnsi="Arial" w:cs="Arial"/>
          <w:color w:val="000000"/>
          <w:lang w:val="en-US" w:eastAsia="el-GR"/>
        </w:rPr>
      </w:pPr>
    </w:p>
    <w:p w14:paraId="13E0B401" w14:textId="77777777" w:rsidR="00DA77C8" w:rsidRDefault="00DA77C8" w:rsidP="00A04F35">
      <w:pPr>
        <w:rPr>
          <w:rFonts w:ascii="Arial" w:hAnsi="Arial" w:cs="Arial"/>
          <w:color w:val="000000"/>
          <w:lang w:val="en-US" w:eastAsia="el-GR"/>
        </w:rPr>
      </w:pPr>
    </w:p>
    <w:p w14:paraId="23D7ED59" w14:textId="4CEC2E36" w:rsidR="00DA77C8" w:rsidRDefault="00DA77C8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>Δελτίο Τύπου                                                       Παρασκευή, 29 Μαρτίου 2024</w:t>
      </w:r>
    </w:p>
    <w:p w14:paraId="25EE2242" w14:textId="77777777" w:rsidR="00DA77C8" w:rsidRDefault="00DA77C8" w:rsidP="00A04F35">
      <w:pPr>
        <w:rPr>
          <w:rFonts w:ascii="Arial" w:hAnsi="Arial" w:cs="Arial"/>
          <w:color w:val="000000"/>
          <w:lang w:val="el-GR" w:eastAsia="el-GR"/>
        </w:rPr>
      </w:pPr>
    </w:p>
    <w:p w14:paraId="47787FA2" w14:textId="77777777" w:rsidR="00DA77C8" w:rsidRDefault="00DA77C8" w:rsidP="00A04F35">
      <w:pPr>
        <w:rPr>
          <w:rFonts w:ascii="Arial" w:hAnsi="Arial" w:cs="Arial"/>
          <w:color w:val="000000"/>
          <w:lang w:val="el-GR" w:eastAsia="el-GR"/>
        </w:rPr>
      </w:pPr>
    </w:p>
    <w:p w14:paraId="4DE2790F" w14:textId="77777777" w:rsidR="00DA77C8" w:rsidRDefault="00DA77C8" w:rsidP="00A04F35">
      <w:pPr>
        <w:rPr>
          <w:rFonts w:ascii="Arial" w:hAnsi="Arial" w:cs="Arial"/>
          <w:color w:val="000000"/>
          <w:lang w:val="el-GR" w:eastAsia="el-GR"/>
        </w:rPr>
      </w:pPr>
    </w:p>
    <w:p w14:paraId="7A083EFA" w14:textId="13F7633B" w:rsidR="00A72F79" w:rsidRPr="00A72F79" w:rsidRDefault="00A72F79" w:rsidP="00A04F35">
      <w:pPr>
        <w:rPr>
          <w:rFonts w:ascii="Arial" w:hAnsi="Arial" w:cs="Arial"/>
          <w:b/>
          <w:bCs/>
          <w:color w:val="000000"/>
          <w:lang w:val="el-GR" w:eastAsia="el-GR"/>
        </w:rPr>
      </w:pPr>
      <w:r w:rsidRPr="00A72F79">
        <w:rPr>
          <w:rFonts w:ascii="Arial" w:hAnsi="Arial" w:cs="Arial"/>
          <w:b/>
          <w:bCs/>
          <w:color w:val="000000"/>
          <w:lang w:val="el-GR" w:eastAsia="el-GR"/>
        </w:rPr>
        <w:t xml:space="preserve">   </w:t>
      </w:r>
      <w:r w:rsidR="007320FD" w:rsidRPr="00A72F79">
        <w:rPr>
          <w:rFonts w:ascii="Arial" w:hAnsi="Arial" w:cs="Arial"/>
          <w:b/>
          <w:bCs/>
          <w:color w:val="000000"/>
          <w:lang w:val="el-GR" w:eastAsia="el-GR"/>
        </w:rPr>
        <w:t>Κ.Σάρδη (</w:t>
      </w:r>
      <w:r w:rsidR="007320FD" w:rsidRPr="00A72F79">
        <w:rPr>
          <w:rFonts w:ascii="Arial" w:hAnsi="Arial" w:cs="Arial"/>
          <w:b/>
          <w:bCs/>
          <w:color w:val="000000"/>
          <w:lang w:val="en-US" w:eastAsia="el-GR"/>
        </w:rPr>
        <w:t>Energean</w:t>
      </w:r>
      <w:r w:rsidR="007320FD" w:rsidRPr="00A72F79">
        <w:rPr>
          <w:rFonts w:ascii="Arial" w:hAnsi="Arial" w:cs="Arial"/>
          <w:b/>
          <w:bCs/>
          <w:color w:val="000000"/>
          <w:lang w:val="el-GR" w:eastAsia="el-GR"/>
        </w:rPr>
        <w:t xml:space="preserve">): </w:t>
      </w:r>
      <w:r w:rsidR="00BD6BC6" w:rsidRPr="00A72F79">
        <w:rPr>
          <w:rFonts w:ascii="Arial" w:hAnsi="Arial" w:cs="Arial"/>
          <w:b/>
          <w:bCs/>
          <w:color w:val="000000"/>
          <w:lang w:val="el-GR" w:eastAsia="el-GR"/>
        </w:rPr>
        <w:t xml:space="preserve">Σε πλήρη </w:t>
      </w:r>
      <w:r w:rsidR="00594CC1">
        <w:rPr>
          <w:rFonts w:ascii="Arial" w:hAnsi="Arial" w:cs="Arial"/>
          <w:b/>
          <w:bCs/>
          <w:color w:val="000000"/>
          <w:lang w:val="el-GR" w:eastAsia="el-GR"/>
        </w:rPr>
        <w:t>ανάπτυξη</w:t>
      </w:r>
      <w:r w:rsidR="00A77ADB">
        <w:rPr>
          <w:rFonts w:ascii="Arial" w:hAnsi="Arial" w:cs="Arial"/>
          <w:b/>
          <w:bCs/>
          <w:color w:val="000000"/>
          <w:lang w:val="el-GR" w:eastAsia="el-GR"/>
        </w:rPr>
        <w:t xml:space="preserve"> </w:t>
      </w:r>
      <w:r w:rsidR="00BD6BC6" w:rsidRPr="00A72F79">
        <w:rPr>
          <w:rFonts w:ascii="Arial" w:hAnsi="Arial" w:cs="Arial"/>
          <w:b/>
          <w:bCs/>
          <w:color w:val="000000"/>
          <w:lang w:val="el-GR" w:eastAsia="el-GR"/>
        </w:rPr>
        <w:t xml:space="preserve">το </w:t>
      </w:r>
      <w:r w:rsidR="00BD6BC6" w:rsidRPr="00A72F79">
        <w:rPr>
          <w:rFonts w:ascii="Arial" w:hAnsi="Arial" w:cs="Arial"/>
          <w:b/>
          <w:bCs/>
          <w:color w:val="000000"/>
          <w:lang w:val="en-US" w:eastAsia="el-GR"/>
        </w:rPr>
        <w:t>project</w:t>
      </w:r>
      <w:r w:rsidR="00BD6BC6" w:rsidRPr="00A72F79">
        <w:rPr>
          <w:rFonts w:ascii="Arial" w:hAnsi="Arial" w:cs="Arial"/>
          <w:b/>
          <w:bCs/>
          <w:color w:val="000000"/>
          <w:lang w:val="el-GR" w:eastAsia="el-GR"/>
        </w:rPr>
        <w:t xml:space="preserve"> αποθήκευσης </w:t>
      </w:r>
      <w:r w:rsidR="00BD6BC6" w:rsidRPr="00A72F79">
        <w:rPr>
          <w:rFonts w:ascii="Arial" w:hAnsi="Arial" w:cs="Arial"/>
          <w:b/>
          <w:bCs/>
          <w:color w:val="000000"/>
          <w:lang w:val="en-US" w:eastAsia="el-GR"/>
        </w:rPr>
        <w:t>CO</w:t>
      </w:r>
      <w:r w:rsidR="00BD6BC6" w:rsidRPr="00A72F79">
        <w:rPr>
          <w:rFonts w:ascii="Arial" w:hAnsi="Arial" w:cs="Arial"/>
          <w:b/>
          <w:bCs/>
          <w:color w:val="000000"/>
          <w:lang w:val="el-GR" w:eastAsia="el-GR"/>
        </w:rPr>
        <w:t xml:space="preserve">2 </w:t>
      </w:r>
    </w:p>
    <w:p w14:paraId="508C663E" w14:textId="5BAEB775" w:rsidR="00DA77C8" w:rsidRDefault="00A72F79" w:rsidP="00A04F35">
      <w:pPr>
        <w:rPr>
          <w:rFonts w:ascii="Arial" w:hAnsi="Arial" w:cs="Arial"/>
          <w:b/>
          <w:bCs/>
          <w:color w:val="000000"/>
          <w:lang w:val="el-GR" w:eastAsia="el-GR"/>
        </w:rPr>
      </w:pPr>
      <w:r w:rsidRPr="00A72F79">
        <w:rPr>
          <w:rFonts w:ascii="Arial" w:hAnsi="Arial" w:cs="Arial"/>
          <w:b/>
          <w:bCs/>
          <w:color w:val="000000"/>
          <w:lang w:val="el-GR" w:eastAsia="el-GR"/>
        </w:rPr>
        <w:t xml:space="preserve">                          </w:t>
      </w:r>
      <w:r w:rsidR="00BD6BC6" w:rsidRPr="00A72F79">
        <w:rPr>
          <w:rFonts w:ascii="Arial" w:hAnsi="Arial" w:cs="Arial"/>
          <w:b/>
          <w:bCs/>
          <w:color w:val="000000"/>
          <w:lang w:val="el-GR" w:eastAsia="el-GR"/>
        </w:rPr>
        <w:t>στον Πρίνο, πρόβλημα η γραφειοκρατία</w:t>
      </w:r>
    </w:p>
    <w:p w14:paraId="35593C3D" w14:textId="3271CAD3" w:rsidR="00804756" w:rsidRPr="00A77ADB" w:rsidRDefault="00A7602F" w:rsidP="00804756">
      <w:pPr>
        <w:pStyle w:val="NormalWeb"/>
      </w:pPr>
      <w:r w:rsidRPr="00A7602F">
        <w:rPr>
          <w:noProof/>
        </w:rPr>
        <w:t xml:space="preserve"> </w:t>
      </w:r>
      <w:r>
        <w:rPr>
          <w:noProof/>
          <w:lang w:val="en-US"/>
        </w:rPr>
        <w:t xml:space="preserve">          </w:t>
      </w:r>
      <w:r w:rsidR="00566B06">
        <w:rPr>
          <w:noProof/>
        </w:rPr>
        <w:drawing>
          <wp:inline distT="0" distB="0" distL="0" distR="0" wp14:anchorId="1BFE9FC0" wp14:editId="28F9789B">
            <wp:extent cx="4617520" cy="3080385"/>
            <wp:effectExtent l="0" t="0" r="0" b="5715"/>
            <wp:docPr id="1240568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63" cy="308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47F3" w14:textId="121CE816" w:rsidR="00804756" w:rsidRDefault="003C57E2" w:rsidP="00A04F35">
      <w:pPr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</w:pPr>
      <w:r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               Από την παρουσίαση της Δρος</w:t>
      </w:r>
      <w:r w:rsidR="00804756" w:rsidRPr="00804756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Κατερίνα</w:t>
      </w:r>
      <w:r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>ς</w:t>
      </w:r>
      <w:r w:rsidR="00804756" w:rsidRPr="003C57E2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</w:t>
      </w:r>
      <w:r w:rsidR="00804756" w:rsidRPr="00804756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>Σάρδη</w:t>
      </w:r>
      <w:r w:rsidR="00804756" w:rsidRPr="003C57E2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</w:t>
      </w:r>
      <w:r w:rsidR="00804756" w:rsidRPr="00804756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>στ</w:t>
      </w:r>
      <w:r w:rsidR="00804756" w:rsidRPr="00804756"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  <w:t>o</w:t>
      </w:r>
      <w:r w:rsidR="00804756" w:rsidRPr="003C57E2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5</w:t>
      </w:r>
      <w:r w:rsidR="00804756" w:rsidRPr="00804756"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  <w:t>o</w:t>
      </w:r>
      <w:r w:rsidR="00804756" w:rsidRPr="003C57E2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</w:t>
      </w:r>
      <w:r w:rsidR="00804756" w:rsidRPr="00804756"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  <w:t>Power</w:t>
      </w:r>
      <w:r w:rsidR="00804756" w:rsidRPr="003C57E2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&amp; </w:t>
      </w:r>
      <w:r w:rsidR="00804756" w:rsidRPr="00804756"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  <w:t>Gas</w:t>
      </w:r>
      <w:r w:rsidR="00804756" w:rsidRPr="003C57E2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</w:t>
      </w:r>
      <w:r w:rsidR="00804756" w:rsidRPr="00804756"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  <w:t>Forum</w:t>
      </w:r>
      <w:r w:rsidR="00804756" w:rsidRPr="003C57E2"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  <w:t xml:space="preserve"> </w:t>
      </w:r>
    </w:p>
    <w:p w14:paraId="35FBBBC2" w14:textId="77777777" w:rsidR="00A7602F" w:rsidRDefault="00A7602F" w:rsidP="00A04F35">
      <w:pPr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</w:pPr>
    </w:p>
    <w:p w14:paraId="74413663" w14:textId="6A6D6748" w:rsidR="00A7602F" w:rsidRPr="00A7602F" w:rsidRDefault="00A7602F" w:rsidP="00A04F35">
      <w:pPr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63EFFD0" wp14:editId="02203763">
            <wp:extent cx="4545340" cy="3028950"/>
            <wp:effectExtent l="0" t="0" r="7620" b="0"/>
            <wp:docPr id="1222945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74" cy="303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D7A3A" w14:textId="77777777" w:rsidR="00A30B43" w:rsidRPr="003C57E2" w:rsidRDefault="00A30B43" w:rsidP="00A04F35">
      <w:pPr>
        <w:rPr>
          <w:rFonts w:ascii="Arial" w:hAnsi="Arial" w:cs="Arial"/>
          <w:color w:val="000000"/>
          <w:lang w:val="el-GR" w:eastAsia="el-GR"/>
        </w:rPr>
      </w:pPr>
    </w:p>
    <w:p w14:paraId="1CE818C8" w14:textId="4E4CBED9" w:rsidR="00A72F79" w:rsidRDefault="00A72F79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>Σε πλήρη ανάπτυξη</w:t>
      </w:r>
      <w:r w:rsidR="00594CC1">
        <w:rPr>
          <w:rFonts w:ascii="Arial" w:hAnsi="Arial" w:cs="Arial"/>
          <w:color w:val="000000"/>
          <w:lang w:val="el-GR" w:eastAsia="el-GR"/>
        </w:rPr>
        <w:t xml:space="preserve"> βρίσκεται το</w:t>
      </w:r>
      <w:r>
        <w:rPr>
          <w:rFonts w:ascii="Arial" w:hAnsi="Arial" w:cs="Arial"/>
          <w:color w:val="000000"/>
          <w:lang w:val="el-GR" w:eastAsia="el-GR"/>
        </w:rPr>
        <w:t xml:space="preserve"> </w:t>
      </w:r>
      <w:r>
        <w:rPr>
          <w:rFonts w:ascii="Arial" w:hAnsi="Arial" w:cs="Arial"/>
          <w:color w:val="000000"/>
          <w:lang w:val="en-US" w:eastAsia="el-GR"/>
        </w:rPr>
        <w:t>project</w:t>
      </w:r>
      <w:r w:rsidRPr="00A72F79">
        <w:rPr>
          <w:rFonts w:ascii="Arial" w:hAnsi="Arial" w:cs="Arial"/>
          <w:color w:val="000000"/>
          <w:lang w:val="el-GR" w:eastAsia="el-GR"/>
        </w:rPr>
        <w:t xml:space="preserve"> </w:t>
      </w:r>
      <w:r>
        <w:rPr>
          <w:rFonts w:ascii="Arial" w:hAnsi="Arial" w:cs="Arial"/>
          <w:color w:val="000000"/>
          <w:lang w:val="el-GR" w:eastAsia="el-GR"/>
        </w:rPr>
        <w:t xml:space="preserve">αποθήκευσης </w:t>
      </w:r>
      <w:r>
        <w:rPr>
          <w:rFonts w:ascii="Arial" w:hAnsi="Arial" w:cs="Arial"/>
          <w:color w:val="000000"/>
          <w:lang w:val="en-US" w:eastAsia="el-GR"/>
        </w:rPr>
        <w:t>CO</w:t>
      </w:r>
      <w:r w:rsidRPr="00A72F79">
        <w:rPr>
          <w:rFonts w:ascii="Arial" w:hAnsi="Arial" w:cs="Arial"/>
          <w:color w:val="000000"/>
          <w:lang w:val="el-GR" w:eastAsia="el-GR"/>
        </w:rPr>
        <w:t xml:space="preserve">2 </w:t>
      </w:r>
      <w:r>
        <w:rPr>
          <w:rFonts w:ascii="Arial" w:hAnsi="Arial" w:cs="Arial"/>
          <w:color w:val="000000"/>
          <w:lang w:val="el-GR" w:eastAsia="el-GR"/>
        </w:rPr>
        <w:t>στον Πρίνο</w:t>
      </w:r>
      <w:r w:rsidR="003E060F">
        <w:rPr>
          <w:rFonts w:ascii="Arial" w:hAnsi="Arial" w:cs="Arial"/>
          <w:color w:val="000000"/>
          <w:lang w:val="el-GR" w:eastAsia="el-GR"/>
        </w:rPr>
        <w:t xml:space="preserve"> της Καβάλας</w:t>
      </w:r>
      <w:r w:rsidR="0069124D">
        <w:rPr>
          <w:rFonts w:ascii="Arial" w:hAnsi="Arial" w:cs="Arial"/>
          <w:color w:val="000000"/>
          <w:lang w:val="el-GR" w:eastAsia="el-GR"/>
        </w:rPr>
        <w:t xml:space="preserve">, μια επένδυση της τάξης των 400 εκατ. ευρώ στην πρώτη της φάση και η οποία θα </w:t>
      </w:r>
      <w:r w:rsidR="00A77ADB">
        <w:rPr>
          <w:rFonts w:ascii="Arial" w:hAnsi="Arial" w:cs="Arial"/>
          <w:color w:val="000000"/>
          <w:lang w:val="el-GR" w:eastAsia="el-GR"/>
        </w:rPr>
        <w:t xml:space="preserve">υπερβεί </w:t>
      </w:r>
      <w:r w:rsidR="0069124D">
        <w:rPr>
          <w:rFonts w:ascii="Arial" w:hAnsi="Arial" w:cs="Arial"/>
          <w:color w:val="000000"/>
          <w:lang w:val="el-GR" w:eastAsia="el-GR"/>
        </w:rPr>
        <w:t>τα 900 εκατ. ευρώ συνολικά.</w:t>
      </w:r>
    </w:p>
    <w:p w14:paraId="52E1F6FC" w14:textId="5702A6D6" w:rsidR="0069124D" w:rsidRDefault="0069124D" w:rsidP="00A04F35">
      <w:pPr>
        <w:rPr>
          <w:rFonts w:ascii="Arial" w:hAnsi="Arial" w:cs="Arial"/>
          <w:color w:val="000000"/>
          <w:lang w:val="el-GR" w:eastAsia="el-GR"/>
        </w:rPr>
      </w:pPr>
    </w:p>
    <w:p w14:paraId="07C3BACA" w14:textId="64093A10" w:rsidR="0069124D" w:rsidRDefault="0069124D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>Μιλώντας στη διάρκεια ειδικού πάνελ που διοργανώθηκε στο πλαίσιο του 5</w:t>
      </w:r>
      <w:r w:rsidRPr="0069124D">
        <w:rPr>
          <w:rFonts w:ascii="Arial" w:hAnsi="Arial" w:cs="Arial"/>
          <w:color w:val="000000"/>
          <w:vertAlign w:val="superscript"/>
          <w:lang w:val="el-GR" w:eastAsia="el-GR"/>
        </w:rPr>
        <w:t>ου</w:t>
      </w:r>
      <w:r>
        <w:rPr>
          <w:rFonts w:ascii="Arial" w:hAnsi="Arial" w:cs="Arial"/>
          <w:color w:val="000000"/>
          <w:lang w:val="el-GR" w:eastAsia="el-GR"/>
        </w:rPr>
        <w:t xml:space="preserve"> </w:t>
      </w:r>
      <w:r>
        <w:rPr>
          <w:rFonts w:ascii="Arial" w:hAnsi="Arial" w:cs="Arial"/>
          <w:color w:val="000000"/>
          <w:lang w:val="en-US" w:eastAsia="el-GR"/>
        </w:rPr>
        <w:t>Power</w:t>
      </w:r>
      <w:r w:rsidRPr="0069124D">
        <w:rPr>
          <w:rFonts w:ascii="Arial" w:hAnsi="Arial" w:cs="Arial"/>
          <w:color w:val="000000"/>
          <w:lang w:val="el-GR" w:eastAsia="el-GR"/>
        </w:rPr>
        <w:t xml:space="preserve"> &amp; </w:t>
      </w:r>
      <w:r>
        <w:rPr>
          <w:rFonts w:ascii="Arial" w:hAnsi="Arial" w:cs="Arial"/>
          <w:color w:val="000000"/>
          <w:lang w:val="en-US" w:eastAsia="el-GR"/>
        </w:rPr>
        <w:t>Gad</w:t>
      </w:r>
      <w:r w:rsidRPr="0069124D">
        <w:rPr>
          <w:rFonts w:ascii="Arial" w:hAnsi="Arial" w:cs="Arial"/>
          <w:color w:val="000000"/>
          <w:lang w:val="el-GR" w:eastAsia="el-GR"/>
        </w:rPr>
        <w:t xml:space="preserve"> </w:t>
      </w:r>
      <w:r>
        <w:rPr>
          <w:rFonts w:ascii="Arial" w:hAnsi="Arial" w:cs="Arial"/>
          <w:color w:val="000000"/>
          <w:lang w:val="en-US" w:eastAsia="el-GR"/>
        </w:rPr>
        <w:t>Forum</w:t>
      </w:r>
      <w:r w:rsidRPr="0069124D">
        <w:rPr>
          <w:rFonts w:ascii="Arial" w:hAnsi="Arial" w:cs="Arial"/>
          <w:color w:val="000000"/>
          <w:lang w:val="el-GR" w:eastAsia="el-GR"/>
        </w:rPr>
        <w:t xml:space="preserve"> </w:t>
      </w:r>
      <w:r>
        <w:rPr>
          <w:rFonts w:ascii="Arial" w:hAnsi="Arial" w:cs="Arial"/>
          <w:color w:val="000000"/>
          <w:lang w:val="el-GR" w:eastAsia="el-GR"/>
        </w:rPr>
        <w:t xml:space="preserve">που πραγματοποιήθηκε στην Αθήνα, </w:t>
      </w:r>
      <w:r w:rsidRPr="00A77ADB">
        <w:rPr>
          <w:rFonts w:ascii="Arial" w:hAnsi="Arial" w:cs="Arial"/>
          <w:b/>
          <w:bCs/>
          <w:color w:val="000000"/>
          <w:lang w:val="el-GR" w:eastAsia="el-GR"/>
        </w:rPr>
        <w:t xml:space="preserve">η Δρ. Κατερίνα Σάρδη, </w:t>
      </w:r>
      <w:r w:rsidR="00954EA9" w:rsidRPr="00A77ADB">
        <w:rPr>
          <w:rFonts w:ascii="Arial" w:hAnsi="Arial" w:cs="Arial"/>
          <w:b/>
          <w:bCs/>
          <w:color w:val="000000"/>
          <w:lang w:val="el-GR" w:eastAsia="el-GR"/>
        </w:rPr>
        <w:t xml:space="preserve">Διευθύνουσα Σύμβουλος και </w:t>
      </w:r>
      <w:r w:rsidR="00954EA9" w:rsidRPr="00A77ADB">
        <w:rPr>
          <w:rFonts w:ascii="Arial" w:hAnsi="Arial" w:cs="Arial"/>
          <w:b/>
          <w:bCs/>
          <w:color w:val="000000"/>
          <w:lang w:val="en-US" w:eastAsia="el-GR"/>
        </w:rPr>
        <w:t>Country</w:t>
      </w:r>
      <w:r w:rsidR="00954EA9" w:rsidRPr="00A77ADB">
        <w:rPr>
          <w:rFonts w:ascii="Arial" w:hAnsi="Arial" w:cs="Arial"/>
          <w:b/>
          <w:bCs/>
          <w:color w:val="000000"/>
          <w:lang w:val="el-GR" w:eastAsia="el-GR"/>
        </w:rPr>
        <w:t xml:space="preserve"> </w:t>
      </w:r>
      <w:r w:rsidR="00954EA9" w:rsidRPr="00A77ADB">
        <w:rPr>
          <w:rFonts w:ascii="Arial" w:hAnsi="Arial" w:cs="Arial"/>
          <w:b/>
          <w:bCs/>
          <w:color w:val="000000"/>
          <w:lang w:val="en-US" w:eastAsia="el-GR"/>
        </w:rPr>
        <w:t>Manager</w:t>
      </w:r>
      <w:r w:rsidR="00954EA9" w:rsidRPr="00A77ADB">
        <w:rPr>
          <w:rFonts w:ascii="Arial" w:hAnsi="Arial" w:cs="Arial"/>
          <w:b/>
          <w:bCs/>
          <w:color w:val="000000"/>
          <w:lang w:val="el-GR" w:eastAsia="el-GR"/>
        </w:rPr>
        <w:t xml:space="preserve"> της </w:t>
      </w:r>
      <w:r w:rsidR="00954EA9" w:rsidRPr="00A77ADB">
        <w:rPr>
          <w:rFonts w:ascii="Arial" w:hAnsi="Arial" w:cs="Arial"/>
          <w:b/>
          <w:bCs/>
          <w:color w:val="000000"/>
          <w:lang w:val="en-US" w:eastAsia="el-GR"/>
        </w:rPr>
        <w:t>Energean</w:t>
      </w:r>
      <w:r w:rsidR="00954EA9" w:rsidRPr="00A77ADB">
        <w:rPr>
          <w:rFonts w:ascii="Arial" w:hAnsi="Arial" w:cs="Arial"/>
          <w:b/>
          <w:bCs/>
          <w:color w:val="000000"/>
          <w:lang w:val="el-GR" w:eastAsia="el-GR"/>
        </w:rPr>
        <w:t xml:space="preserve"> στην Ελλάδα</w:t>
      </w:r>
      <w:r w:rsidR="00954EA9">
        <w:rPr>
          <w:rFonts w:ascii="Arial" w:hAnsi="Arial" w:cs="Arial"/>
          <w:color w:val="000000"/>
          <w:lang w:val="el-GR" w:eastAsia="el-GR"/>
        </w:rPr>
        <w:t xml:space="preserve"> γνωστοποίησε τρία σημαντικά βήματα </w:t>
      </w:r>
      <w:r w:rsidR="00496410">
        <w:rPr>
          <w:rFonts w:ascii="Arial" w:hAnsi="Arial" w:cs="Arial"/>
          <w:color w:val="000000"/>
          <w:lang w:val="el-GR" w:eastAsia="el-GR"/>
        </w:rPr>
        <w:t xml:space="preserve">που </w:t>
      </w:r>
      <w:r w:rsidR="00594CC1">
        <w:rPr>
          <w:rFonts w:ascii="Arial" w:hAnsi="Arial" w:cs="Arial"/>
          <w:color w:val="000000"/>
          <w:lang w:val="el-GR" w:eastAsia="el-GR"/>
        </w:rPr>
        <w:t>βρίσκονται σε εξέλιξη:</w:t>
      </w:r>
    </w:p>
    <w:p w14:paraId="561CCE31" w14:textId="56B41891" w:rsidR="00594CC1" w:rsidRDefault="00594CC1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 xml:space="preserve">-Η εταιρεία </w:t>
      </w:r>
      <w:r w:rsidR="00B3582F">
        <w:rPr>
          <w:rFonts w:ascii="Arial" w:hAnsi="Arial" w:cs="Arial"/>
          <w:color w:val="000000"/>
          <w:lang w:val="el-GR" w:eastAsia="el-GR"/>
        </w:rPr>
        <w:t>ξεκίνησε την διαδικασία για την μετατροπή της άδειας έρευνας που διαθέτει σε άδεια αποθήκευσης, με βάση την Κοινοτική Οδηγία 31/2009</w:t>
      </w:r>
      <w:r w:rsidR="002D4808">
        <w:rPr>
          <w:rFonts w:ascii="Arial" w:hAnsi="Arial" w:cs="Arial"/>
          <w:color w:val="000000"/>
          <w:lang w:val="el-GR" w:eastAsia="el-GR"/>
        </w:rPr>
        <w:t xml:space="preserve">. Το σχετικό αίτημα αναμένεται να υποβληθεί προς την αρμόδια Εταιρεία Διαχείρισης Ελληνικών Υδρογονανθράκων και Ενεργειακών Πόρων </w:t>
      </w:r>
      <w:r w:rsidR="008829F6" w:rsidRPr="008829F6">
        <w:rPr>
          <w:rFonts w:ascii="Arial" w:hAnsi="Arial" w:cs="Arial"/>
          <w:color w:val="000000"/>
          <w:lang w:val="el-GR" w:eastAsia="el-GR"/>
        </w:rPr>
        <w:t xml:space="preserve"> (</w:t>
      </w:r>
      <w:r w:rsidR="008829F6">
        <w:rPr>
          <w:rFonts w:ascii="Arial" w:hAnsi="Arial" w:cs="Arial"/>
          <w:color w:val="000000"/>
          <w:lang w:val="el-GR" w:eastAsia="el-GR"/>
        </w:rPr>
        <w:t xml:space="preserve">ΕΔΕΥΕΠ) </w:t>
      </w:r>
      <w:r w:rsidR="00327FCB">
        <w:rPr>
          <w:rFonts w:ascii="Arial" w:hAnsi="Arial" w:cs="Arial"/>
          <w:color w:val="000000"/>
          <w:lang w:val="el-GR" w:eastAsia="el-GR"/>
        </w:rPr>
        <w:t>στη διάρκεια του πρώτου 6μήνου του έτους.</w:t>
      </w:r>
    </w:p>
    <w:p w14:paraId="0973D961" w14:textId="7D1515C9" w:rsidR="00327FCB" w:rsidRDefault="00327FCB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>-Ανατέθηκε σε ανεξάρτητη εταιρεία εγνωσμένης εμπειρίας η Μελέτη Περιβαλλοντικών και Κοινωνικών Επιπτώσεων (ΜΠΚΕ) για τ</w:t>
      </w:r>
      <w:r w:rsidR="0065334E">
        <w:rPr>
          <w:rFonts w:ascii="Arial" w:hAnsi="Arial" w:cs="Arial"/>
          <w:color w:val="000000"/>
          <w:lang w:val="el-GR" w:eastAsia="el-GR"/>
        </w:rPr>
        <w:t>ην 1</w:t>
      </w:r>
      <w:r w:rsidR="0065334E" w:rsidRPr="0065334E">
        <w:rPr>
          <w:rFonts w:ascii="Arial" w:hAnsi="Arial" w:cs="Arial"/>
          <w:color w:val="000000"/>
          <w:vertAlign w:val="superscript"/>
          <w:lang w:val="el-GR" w:eastAsia="el-GR"/>
        </w:rPr>
        <w:t>η</w:t>
      </w:r>
      <w:r w:rsidR="0065334E">
        <w:rPr>
          <w:rFonts w:ascii="Arial" w:hAnsi="Arial" w:cs="Arial"/>
          <w:color w:val="000000"/>
          <w:lang w:val="el-GR" w:eastAsia="el-GR"/>
        </w:rPr>
        <w:t xml:space="preserve"> φάση του</w:t>
      </w:r>
      <w:r>
        <w:rPr>
          <w:rFonts w:ascii="Arial" w:hAnsi="Arial" w:cs="Arial"/>
          <w:color w:val="000000"/>
          <w:lang w:val="el-GR" w:eastAsia="el-GR"/>
        </w:rPr>
        <w:t xml:space="preserve"> έργο</w:t>
      </w:r>
      <w:r w:rsidR="0065334E">
        <w:rPr>
          <w:rFonts w:ascii="Arial" w:hAnsi="Arial" w:cs="Arial"/>
          <w:color w:val="000000"/>
          <w:lang w:val="el-GR" w:eastAsia="el-GR"/>
        </w:rPr>
        <w:t>υ</w:t>
      </w:r>
      <w:r w:rsidR="006E6056">
        <w:rPr>
          <w:rFonts w:ascii="Arial" w:hAnsi="Arial" w:cs="Arial"/>
          <w:color w:val="000000"/>
          <w:lang w:val="el-GR" w:eastAsia="el-GR"/>
        </w:rPr>
        <w:t>.</w:t>
      </w:r>
    </w:p>
    <w:p w14:paraId="0170C7C1" w14:textId="3AB850F5" w:rsidR="00327FCB" w:rsidRDefault="00327FCB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>-</w:t>
      </w:r>
      <w:r w:rsidR="008D4055">
        <w:rPr>
          <w:rFonts w:ascii="Arial" w:hAnsi="Arial" w:cs="Arial"/>
          <w:color w:val="000000"/>
          <w:lang w:val="el-GR" w:eastAsia="el-GR"/>
        </w:rPr>
        <w:t xml:space="preserve">Βρίσκονται σε εξέλιξη σημαντικές τεχνικές μελέτες για τον σχεδιασμό της εγκατάστασης, όπως η επικαιροποίηση </w:t>
      </w:r>
      <w:r w:rsidR="002B272A">
        <w:rPr>
          <w:rFonts w:ascii="Arial" w:hAnsi="Arial" w:cs="Arial"/>
          <w:color w:val="000000"/>
          <w:lang w:val="el-GR" w:eastAsia="el-GR"/>
        </w:rPr>
        <w:t xml:space="preserve">της </w:t>
      </w:r>
      <w:r w:rsidR="00EB11F1">
        <w:rPr>
          <w:rFonts w:ascii="Arial" w:hAnsi="Arial" w:cs="Arial"/>
          <w:color w:val="000000"/>
          <w:lang w:val="el-GR" w:eastAsia="el-GR"/>
        </w:rPr>
        <w:t xml:space="preserve">Προμελέτης </w:t>
      </w:r>
      <w:r w:rsidR="00A20D79">
        <w:rPr>
          <w:rFonts w:ascii="Arial" w:hAnsi="Arial" w:cs="Arial"/>
          <w:color w:val="000000"/>
          <w:lang w:val="el-GR" w:eastAsia="el-GR"/>
        </w:rPr>
        <w:t>Τεχνικών Εφαρμογών και Σχεδιασμού (</w:t>
      </w:r>
      <w:r w:rsidR="00A20D79">
        <w:rPr>
          <w:rFonts w:ascii="Arial" w:hAnsi="Arial" w:cs="Arial"/>
          <w:color w:val="000000"/>
          <w:lang w:val="en-US" w:eastAsia="el-GR"/>
        </w:rPr>
        <w:t>pre</w:t>
      </w:r>
      <w:r w:rsidR="00A20D79" w:rsidRPr="00A20D79">
        <w:rPr>
          <w:rFonts w:ascii="Arial" w:hAnsi="Arial" w:cs="Arial"/>
          <w:color w:val="000000"/>
          <w:lang w:val="el-GR" w:eastAsia="el-GR"/>
        </w:rPr>
        <w:t>-</w:t>
      </w:r>
      <w:r w:rsidR="00A20D79">
        <w:rPr>
          <w:rFonts w:ascii="Arial" w:hAnsi="Arial" w:cs="Arial"/>
          <w:color w:val="000000"/>
          <w:lang w:val="en-US" w:eastAsia="el-GR"/>
        </w:rPr>
        <w:t>FEED</w:t>
      </w:r>
      <w:r w:rsidR="00A20D79" w:rsidRPr="00A20D79">
        <w:rPr>
          <w:rFonts w:ascii="Arial" w:hAnsi="Arial" w:cs="Arial"/>
          <w:color w:val="000000"/>
          <w:lang w:val="el-GR" w:eastAsia="el-GR"/>
        </w:rPr>
        <w:t xml:space="preserve">) </w:t>
      </w:r>
      <w:r w:rsidR="00A20D79">
        <w:rPr>
          <w:rFonts w:ascii="Arial" w:hAnsi="Arial" w:cs="Arial"/>
          <w:color w:val="000000"/>
          <w:lang w:val="el-GR" w:eastAsia="el-GR"/>
        </w:rPr>
        <w:t xml:space="preserve">που εκπόνησε η </w:t>
      </w:r>
      <w:r w:rsidR="00A20D79">
        <w:rPr>
          <w:rFonts w:ascii="Arial" w:hAnsi="Arial" w:cs="Arial"/>
          <w:color w:val="000000"/>
          <w:lang w:val="en-US" w:eastAsia="el-GR"/>
        </w:rPr>
        <w:t>Wood</w:t>
      </w:r>
      <w:r w:rsidR="00A20D79" w:rsidRPr="00A20D79">
        <w:rPr>
          <w:rFonts w:ascii="Arial" w:hAnsi="Arial" w:cs="Arial"/>
          <w:color w:val="000000"/>
          <w:lang w:val="el-GR" w:eastAsia="el-GR"/>
        </w:rPr>
        <w:t xml:space="preserve"> </w:t>
      </w:r>
      <w:r w:rsidR="00A20D79">
        <w:rPr>
          <w:rFonts w:ascii="Arial" w:hAnsi="Arial" w:cs="Arial"/>
          <w:color w:val="000000"/>
          <w:lang w:val="en-US" w:eastAsia="el-GR"/>
        </w:rPr>
        <w:t>plc</w:t>
      </w:r>
      <w:r w:rsidR="00884C30" w:rsidRPr="00884C30">
        <w:rPr>
          <w:rFonts w:ascii="Arial" w:hAnsi="Arial" w:cs="Arial"/>
          <w:color w:val="000000"/>
          <w:lang w:val="el-GR" w:eastAsia="el-GR"/>
        </w:rPr>
        <w:t xml:space="preserve">, </w:t>
      </w:r>
      <w:r w:rsidR="00884C30">
        <w:rPr>
          <w:rFonts w:ascii="Arial" w:hAnsi="Arial" w:cs="Arial"/>
          <w:color w:val="000000"/>
          <w:lang w:val="el-GR" w:eastAsia="el-GR"/>
        </w:rPr>
        <w:t>προκειμένου να καταρτιστεί η τελική μελέτη.</w:t>
      </w:r>
    </w:p>
    <w:p w14:paraId="5B29C365" w14:textId="5EE0B206" w:rsidR="00884C30" w:rsidRDefault="00884C30" w:rsidP="00A04F35">
      <w:pPr>
        <w:rPr>
          <w:rFonts w:ascii="Arial" w:hAnsi="Arial" w:cs="Arial"/>
          <w:color w:val="000000"/>
          <w:lang w:val="el-GR" w:eastAsia="el-GR"/>
        </w:rPr>
      </w:pPr>
    </w:p>
    <w:p w14:paraId="56C806C4" w14:textId="231C6911" w:rsidR="00C71B3A" w:rsidRDefault="00C71B3A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 xml:space="preserve">Σύμφωνα με το χρονοδιάγραμμα που παρουσίασε η </w:t>
      </w:r>
      <w:r>
        <w:rPr>
          <w:rFonts w:ascii="Arial" w:hAnsi="Arial" w:cs="Arial"/>
          <w:color w:val="000000"/>
          <w:lang w:val="en-US" w:eastAsia="el-GR"/>
        </w:rPr>
        <w:t>Country</w:t>
      </w:r>
      <w:r w:rsidRPr="00C71B3A">
        <w:rPr>
          <w:rFonts w:ascii="Arial" w:hAnsi="Arial" w:cs="Arial"/>
          <w:color w:val="000000"/>
          <w:lang w:val="el-GR" w:eastAsia="el-GR"/>
        </w:rPr>
        <w:t xml:space="preserve"> </w:t>
      </w:r>
      <w:r>
        <w:rPr>
          <w:rFonts w:ascii="Arial" w:hAnsi="Arial" w:cs="Arial"/>
          <w:color w:val="000000"/>
          <w:lang w:val="en-US" w:eastAsia="el-GR"/>
        </w:rPr>
        <w:t>Manager</w:t>
      </w:r>
      <w:r w:rsidRPr="00C71B3A">
        <w:rPr>
          <w:rFonts w:ascii="Arial" w:hAnsi="Arial" w:cs="Arial"/>
          <w:color w:val="000000"/>
          <w:lang w:val="el-GR" w:eastAsia="el-GR"/>
        </w:rPr>
        <w:t xml:space="preserve"> </w:t>
      </w:r>
      <w:r>
        <w:rPr>
          <w:rFonts w:ascii="Arial" w:hAnsi="Arial" w:cs="Arial"/>
          <w:color w:val="000000"/>
          <w:lang w:val="el-GR" w:eastAsia="el-GR"/>
        </w:rPr>
        <w:t xml:space="preserve">της </w:t>
      </w:r>
      <w:r w:rsidR="00A52F76">
        <w:rPr>
          <w:rFonts w:ascii="Arial" w:hAnsi="Arial" w:cs="Arial"/>
          <w:color w:val="000000"/>
          <w:lang w:val="en-US" w:eastAsia="el-GR"/>
        </w:rPr>
        <w:t>Energean</w:t>
      </w:r>
      <w:r w:rsidR="00A52F76" w:rsidRPr="00A52F76">
        <w:rPr>
          <w:rFonts w:ascii="Arial" w:hAnsi="Arial" w:cs="Arial"/>
          <w:color w:val="000000"/>
          <w:lang w:val="el-GR" w:eastAsia="el-GR"/>
        </w:rPr>
        <w:t xml:space="preserve"> </w:t>
      </w:r>
      <w:r w:rsidR="00A52F76">
        <w:rPr>
          <w:rFonts w:ascii="Arial" w:hAnsi="Arial" w:cs="Arial"/>
          <w:color w:val="000000"/>
          <w:lang w:val="el-GR" w:eastAsia="el-GR"/>
        </w:rPr>
        <w:t>στην Ελλάδα</w:t>
      </w:r>
      <w:r w:rsidR="009B79E0">
        <w:rPr>
          <w:rFonts w:ascii="Arial" w:hAnsi="Arial" w:cs="Arial"/>
          <w:color w:val="000000"/>
          <w:lang w:val="el-GR" w:eastAsia="el-GR"/>
        </w:rPr>
        <w:t xml:space="preserve">, μέσα στο 2024 θα πραγματοποιηθεί το δεσμευτικό </w:t>
      </w:r>
      <w:r w:rsidR="009B79E0">
        <w:rPr>
          <w:rFonts w:ascii="Arial" w:hAnsi="Arial" w:cs="Arial"/>
          <w:color w:val="000000"/>
          <w:lang w:val="en-US" w:eastAsia="el-GR"/>
        </w:rPr>
        <w:t>market</w:t>
      </w:r>
      <w:r w:rsidR="009B79E0" w:rsidRPr="009B79E0">
        <w:rPr>
          <w:rFonts w:ascii="Arial" w:hAnsi="Arial" w:cs="Arial"/>
          <w:color w:val="000000"/>
          <w:lang w:val="el-GR" w:eastAsia="el-GR"/>
        </w:rPr>
        <w:t xml:space="preserve"> </w:t>
      </w:r>
      <w:r w:rsidR="009B79E0">
        <w:rPr>
          <w:rFonts w:ascii="Arial" w:hAnsi="Arial" w:cs="Arial"/>
          <w:color w:val="000000"/>
          <w:lang w:val="en-US" w:eastAsia="el-GR"/>
        </w:rPr>
        <w:t>test</w:t>
      </w:r>
      <w:r w:rsidR="009B79E0">
        <w:rPr>
          <w:rFonts w:ascii="Arial" w:hAnsi="Arial" w:cs="Arial"/>
          <w:color w:val="000000"/>
          <w:lang w:val="el-GR" w:eastAsia="el-GR"/>
        </w:rPr>
        <w:t>, ώστε έως το πρώτο τρίμηνο του 2025 να έχ</w:t>
      </w:r>
      <w:r w:rsidR="00322D5E">
        <w:rPr>
          <w:rFonts w:ascii="Arial" w:hAnsi="Arial" w:cs="Arial"/>
          <w:color w:val="000000"/>
          <w:lang w:val="el-GR" w:eastAsia="el-GR"/>
        </w:rPr>
        <w:t>ουν υπογραφεί δεσμευτικά</w:t>
      </w:r>
      <w:r w:rsidR="009B79E0">
        <w:rPr>
          <w:rFonts w:ascii="Arial" w:hAnsi="Arial" w:cs="Arial"/>
          <w:color w:val="000000"/>
          <w:lang w:val="el-GR" w:eastAsia="el-GR"/>
        </w:rPr>
        <w:t xml:space="preserve"> συμβόλαι</w:t>
      </w:r>
      <w:r w:rsidR="00322D5E">
        <w:rPr>
          <w:rFonts w:ascii="Arial" w:hAnsi="Arial" w:cs="Arial"/>
          <w:color w:val="000000"/>
          <w:lang w:val="el-GR" w:eastAsia="el-GR"/>
        </w:rPr>
        <w:t>α</w:t>
      </w:r>
      <w:r w:rsidR="009B79E0">
        <w:rPr>
          <w:rFonts w:ascii="Arial" w:hAnsi="Arial" w:cs="Arial"/>
          <w:color w:val="000000"/>
          <w:lang w:val="el-GR" w:eastAsia="el-GR"/>
        </w:rPr>
        <w:t xml:space="preserve"> με </w:t>
      </w:r>
      <w:r w:rsidR="00E230DB">
        <w:rPr>
          <w:rFonts w:ascii="Arial" w:hAnsi="Arial" w:cs="Arial"/>
          <w:color w:val="000000"/>
          <w:lang w:val="el-GR" w:eastAsia="el-GR"/>
        </w:rPr>
        <w:t xml:space="preserve">τις βιομηχανικές επιχειρήσεις </w:t>
      </w:r>
      <w:r w:rsidR="00E230DB" w:rsidRPr="00E230DB">
        <w:rPr>
          <w:rFonts w:ascii="Arial" w:hAnsi="Arial" w:cs="Arial"/>
          <w:color w:val="000000"/>
          <w:lang w:val="el-GR" w:eastAsia="el-GR"/>
        </w:rPr>
        <w:t>(</w:t>
      </w:r>
      <w:r w:rsidR="00E230DB">
        <w:rPr>
          <w:rFonts w:ascii="Arial" w:hAnsi="Arial" w:cs="Arial"/>
          <w:color w:val="000000"/>
          <w:lang w:val="en-US" w:eastAsia="el-GR"/>
        </w:rPr>
        <w:t>emitters</w:t>
      </w:r>
      <w:r w:rsidR="00E230DB" w:rsidRPr="00E230DB">
        <w:rPr>
          <w:rFonts w:ascii="Arial" w:hAnsi="Arial" w:cs="Arial"/>
          <w:color w:val="000000"/>
          <w:lang w:val="el-GR" w:eastAsia="el-GR"/>
        </w:rPr>
        <w:t xml:space="preserve">) </w:t>
      </w:r>
      <w:r w:rsidR="00E230DB">
        <w:rPr>
          <w:rFonts w:ascii="Arial" w:hAnsi="Arial" w:cs="Arial"/>
          <w:color w:val="000000"/>
          <w:lang w:val="el-GR" w:eastAsia="el-GR"/>
        </w:rPr>
        <w:t>που θα επιλεγούν</w:t>
      </w:r>
      <w:r w:rsidR="00A77ADB">
        <w:rPr>
          <w:rFonts w:ascii="Arial" w:hAnsi="Arial" w:cs="Arial"/>
          <w:color w:val="000000"/>
          <w:lang w:val="el-GR" w:eastAsia="el-GR"/>
        </w:rPr>
        <w:t xml:space="preserve">, </w:t>
      </w:r>
      <w:r w:rsidR="00E230DB">
        <w:rPr>
          <w:rFonts w:ascii="Arial" w:hAnsi="Arial" w:cs="Arial"/>
          <w:color w:val="000000"/>
          <w:lang w:val="el-GR" w:eastAsia="el-GR"/>
        </w:rPr>
        <w:t>και να ληφθούν οι Τελικές Επενδυτικές Αποφάσεις και από τις δύο πλευρές</w:t>
      </w:r>
      <w:r w:rsidR="00E823FF">
        <w:rPr>
          <w:rFonts w:ascii="Arial" w:hAnsi="Arial" w:cs="Arial"/>
          <w:color w:val="000000"/>
          <w:lang w:val="el-GR" w:eastAsia="el-GR"/>
        </w:rPr>
        <w:t xml:space="preserve">. Ως τώρα, η </w:t>
      </w:r>
      <w:r w:rsidR="00E823FF">
        <w:rPr>
          <w:rFonts w:ascii="Arial" w:hAnsi="Arial" w:cs="Arial"/>
          <w:color w:val="000000"/>
          <w:lang w:val="en-US" w:eastAsia="el-GR"/>
        </w:rPr>
        <w:t>Energean</w:t>
      </w:r>
      <w:r w:rsidR="00E823FF" w:rsidRPr="00E823FF">
        <w:rPr>
          <w:rFonts w:ascii="Arial" w:hAnsi="Arial" w:cs="Arial"/>
          <w:color w:val="000000"/>
          <w:lang w:val="el-GR" w:eastAsia="el-GR"/>
        </w:rPr>
        <w:t xml:space="preserve"> </w:t>
      </w:r>
      <w:r w:rsidR="00E823FF">
        <w:rPr>
          <w:rFonts w:ascii="Arial" w:hAnsi="Arial" w:cs="Arial"/>
          <w:color w:val="000000"/>
          <w:lang w:val="el-GR" w:eastAsia="el-GR"/>
        </w:rPr>
        <w:t xml:space="preserve">έχει υπογράψει </w:t>
      </w:r>
      <w:r w:rsidR="00A77ADB">
        <w:rPr>
          <w:rFonts w:ascii="Arial" w:hAnsi="Arial" w:cs="Arial"/>
          <w:color w:val="000000"/>
          <w:lang w:val="el-GR" w:eastAsia="el-GR"/>
        </w:rPr>
        <w:t xml:space="preserve">9 </w:t>
      </w:r>
      <w:r w:rsidR="00E823FF">
        <w:rPr>
          <w:rFonts w:ascii="Arial" w:hAnsi="Arial" w:cs="Arial"/>
          <w:color w:val="000000"/>
          <w:lang w:val="el-GR" w:eastAsia="el-GR"/>
        </w:rPr>
        <w:t>μη δεσμευτικά Μνημόνια Κατανόησης (</w:t>
      </w:r>
      <w:proofErr w:type="spellStart"/>
      <w:r w:rsidR="00E823FF">
        <w:rPr>
          <w:rFonts w:ascii="Arial" w:hAnsi="Arial" w:cs="Arial"/>
          <w:color w:val="000000"/>
          <w:lang w:val="en-US" w:eastAsia="el-GR"/>
        </w:rPr>
        <w:t>MoUs</w:t>
      </w:r>
      <w:proofErr w:type="spellEnd"/>
      <w:r w:rsidR="00E823FF" w:rsidRPr="00E823FF">
        <w:rPr>
          <w:rFonts w:ascii="Arial" w:hAnsi="Arial" w:cs="Arial"/>
          <w:color w:val="000000"/>
          <w:lang w:val="el-GR" w:eastAsia="el-GR"/>
        </w:rPr>
        <w:t xml:space="preserve">) </w:t>
      </w:r>
      <w:r w:rsidR="00E823FF">
        <w:rPr>
          <w:rFonts w:ascii="Arial" w:hAnsi="Arial" w:cs="Arial"/>
          <w:color w:val="000000"/>
          <w:lang w:val="el-GR" w:eastAsia="el-GR"/>
        </w:rPr>
        <w:t xml:space="preserve">με ενδιαφερόμενους </w:t>
      </w:r>
      <w:r w:rsidR="00E823FF">
        <w:rPr>
          <w:rFonts w:ascii="Arial" w:hAnsi="Arial" w:cs="Arial"/>
          <w:color w:val="000000"/>
          <w:lang w:val="en-US" w:eastAsia="el-GR"/>
        </w:rPr>
        <w:t>emitters</w:t>
      </w:r>
      <w:r w:rsidR="00E823FF" w:rsidRPr="00E823FF">
        <w:rPr>
          <w:rFonts w:ascii="Arial" w:hAnsi="Arial" w:cs="Arial"/>
          <w:color w:val="000000"/>
          <w:lang w:val="el-GR" w:eastAsia="el-GR"/>
        </w:rPr>
        <w:t xml:space="preserve"> </w:t>
      </w:r>
      <w:r w:rsidR="00E823FF">
        <w:rPr>
          <w:rFonts w:ascii="Arial" w:hAnsi="Arial" w:cs="Arial"/>
          <w:color w:val="000000"/>
          <w:lang w:val="el-GR" w:eastAsia="el-GR"/>
        </w:rPr>
        <w:t xml:space="preserve">από την Ελλάδα και </w:t>
      </w:r>
      <w:r w:rsidR="009E672B">
        <w:rPr>
          <w:rFonts w:ascii="Arial" w:hAnsi="Arial" w:cs="Arial"/>
          <w:color w:val="000000"/>
          <w:lang w:val="el-GR" w:eastAsia="el-GR"/>
        </w:rPr>
        <w:t xml:space="preserve">γειτονικές χώρες. Η </w:t>
      </w:r>
      <w:r w:rsidR="00A8292B">
        <w:rPr>
          <w:rFonts w:ascii="Arial" w:hAnsi="Arial" w:cs="Arial"/>
          <w:color w:val="000000"/>
          <w:lang w:val="en-US" w:eastAsia="el-GR"/>
        </w:rPr>
        <w:t>Energean</w:t>
      </w:r>
      <w:r w:rsidR="00A8292B" w:rsidRPr="00A8292B">
        <w:rPr>
          <w:rFonts w:ascii="Arial" w:hAnsi="Arial" w:cs="Arial"/>
          <w:color w:val="000000"/>
          <w:lang w:val="el-GR" w:eastAsia="el-GR"/>
        </w:rPr>
        <w:t xml:space="preserve"> </w:t>
      </w:r>
      <w:r w:rsidR="00A8292B">
        <w:rPr>
          <w:rFonts w:ascii="Arial" w:hAnsi="Arial" w:cs="Arial"/>
          <w:color w:val="000000"/>
          <w:lang w:val="el-GR" w:eastAsia="el-GR"/>
        </w:rPr>
        <w:t>προγραμματίζει να πραγ</w:t>
      </w:r>
      <w:r w:rsidR="00A77ADB">
        <w:rPr>
          <w:rFonts w:ascii="Arial" w:hAnsi="Arial" w:cs="Arial"/>
          <w:color w:val="000000"/>
          <w:lang w:val="el-GR" w:eastAsia="el-GR"/>
        </w:rPr>
        <w:t>μ</w:t>
      </w:r>
      <w:r w:rsidR="00A8292B">
        <w:rPr>
          <w:rFonts w:ascii="Arial" w:hAnsi="Arial" w:cs="Arial"/>
          <w:color w:val="000000"/>
          <w:lang w:val="el-GR" w:eastAsia="el-GR"/>
        </w:rPr>
        <w:t xml:space="preserve">ατοποιήσει την απαιτούμενη γεώτρηση στον Πρίνο </w:t>
      </w:r>
      <w:r w:rsidR="00657E74">
        <w:rPr>
          <w:rFonts w:ascii="Arial" w:hAnsi="Arial" w:cs="Arial"/>
          <w:color w:val="000000"/>
          <w:lang w:val="el-GR" w:eastAsia="el-GR"/>
        </w:rPr>
        <w:t xml:space="preserve">περί τα τέλη του επόμενου έτους, με στόχο να λάβει </w:t>
      </w:r>
      <w:r w:rsidR="001E5D84">
        <w:rPr>
          <w:rFonts w:ascii="Arial" w:hAnsi="Arial" w:cs="Arial"/>
          <w:color w:val="000000"/>
          <w:lang w:val="el-GR" w:eastAsia="el-GR"/>
        </w:rPr>
        <w:t xml:space="preserve">στη συνέχεια την άδεια λειτουργίας και να έχει καταστεί η μονάδα αποθήκευσης </w:t>
      </w:r>
      <w:r w:rsidR="001E5D84">
        <w:rPr>
          <w:rFonts w:ascii="Arial" w:hAnsi="Arial" w:cs="Arial"/>
          <w:color w:val="000000"/>
          <w:lang w:val="en-US" w:eastAsia="el-GR"/>
        </w:rPr>
        <w:t>CO</w:t>
      </w:r>
      <w:r w:rsidR="001E5D84" w:rsidRPr="001E5D84">
        <w:rPr>
          <w:rFonts w:ascii="Arial" w:hAnsi="Arial" w:cs="Arial"/>
          <w:color w:val="000000"/>
          <w:lang w:val="el-GR" w:eastAsia="el-GR"/>
        </w:rPr>
        <w:t xml:space="preserve">2 </w:t>
      </w:r>
      <w:r w:rsidR="001E5D84">
        <w:rPr>
          <w:rFonts w:ascii="Arial" w:hAnsi="Arial" w:cs="Arial"/>
          <w:color w:val="000000"/>
          <w:lang w:val="el-GR" w:eastAsia="el-GR"/>
        </w:rPr>
        <w:t>λειτουργήσιμη έως το πρώτο τρίμηνο του 2026.</w:t>
      </w:r>
    </w:p>
    <w:p w14:paraId="5B662A19" w14:textId="77777777" w:rsidR="001E5D84" w:rsidRDefault="001E5D84" w:rsidP="00A04F35">
      <w:pPr>
        <w:rPr>
          <w:rFonts w:ascii="Arial" w:hAnsi="Arial" w:cs="Arial"/>
          <w:color w:val="000000"/>
          <w:lang w:val="el-GR" w:eastAsia="el-GR"/>
        </w:rPr>
      </w:pPr>
    </w:p>
    <w:p w14:paraId="1CACA286" w14:textId="2E060F2A" w:rsidR="003E060F" w:rsidRDefault="001E5D84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>Η Δρ. Σάρδη</w:t>
      </w:r>
      <w:r w:rsidR="006D0069">
        <w:rPr>
          <w:rFonts w:ascii="Arial" w:hAnsi="Arial" w:cs="Arial"/>
          <w:color w:val="000000"/>
          <w:lang w:val="el-GR" w:eastAsia="el-GR"/>
        </w:rPr>
        <w:t>, ωστόσο, επεσήμανε την ανάγκη να λυθούν άμεσα οι εκκρεμότητες τόσο σε θεσμικό όσο και σε διοικητικό επίπεδο (αρμόδι</w:t>
      </w:r>
      <w:r w:rsidR="002A0245">
        <w:rPr>
          <w:rFonts w:ascii="Arial" w:hAnsi="Arial" w:cs="Arial"/>
          <w:color w:val="000000"/>
          <w:lang w:val="el-GR" w:eastAsia="el-GR"/>
        </w:rPr>
        <w:t xml:space="preserve">ες Διευθύνσεις για τις διάφορες άδειες, υπογραφή διακρατικών συμφωνιών ανάμεσα στην χώρα μας και άλλες χώρες-μέλη για την μεταφορά </w:t>
      </w:r>
      <w:r w:rsidR="002A0245">
        <w:rPr>
          <w:rFonts w:ascii="Arial" w:hAnsi="Arial" w:cs="Arial"/>
          <w:color w:val="000000"/>
          <w:lang w:val="en-US" w:eastAsia="el-GR"/>
        </w:rPr>
        <w:t>CO</w:t>
      </w:r>
      <w:r w:rsidR="002A0245" w:rsidRPr="002A0245">
        <w:rPr>
          <w:rFonts w:ascii="Arial" w:hAnsi="Arial" w:cs="Arial"/>
          <w:color w:val="000000"/>
          <w:lang w:val="el-GR" w:eastAsia="el-GR"/>
        </w:rPr>
        <w:t>2</w:t>
      </w:r>
      <w:r w:rsidR="00322D5E">
        <w:rPr>
          <w:rFonts w:ascii="Arial" w:hAnsi="Arial" w:cs="Arial"/>
          <w:color w:val="000000"/>
          <w:lang w:val="el-GR" w:eastAsia="el-GR"/>
        </w:rPr>
        <w:t xml:space="preserve"> κ.α.</w:t>
      </w:r>
      <w:r w:rsidR="002A0245" w:rsidRPr="002A0245">
        <w:rPr>
          <w:rFonts w:ascii="Arial" w:hAnsi="Arial" w:cs="Arial"/>
          <w:color w:val="000000"/>
          <w:lang w:val="el-GR" w:eastAsia="el-GR"/>
        </w:rPr>
        <w:t>)</w:t>
      </w:r>
      <w:r w:rsidR="00D93604">
        <w:rPr>
          <w:rFonts w:ascii="Arial" w:hAnsi="Arial" w:cs="Arial"/>
          <w:color w:val="000000"/>
          <w:lang w:val="el-GR" w:eastAsia="el-GR"/>
        </w:rPr>
        <w:t xml:space="preserve">. Εξέφρασε, δε, </w:t>
      </w:r>
      <w:r w:rsidR="002A0245">
        <w:rPr>
          <w:rFonts w:ascii="Arial" w:hAnsi="Arial" w:cs="Arial"/>
          <w:color w:val="000000"/>
          <w:lang w:val="el-GR" w:eastAsia="el-GR"/>
        </w:rPr>
        <w:t xml:space="preserve">τον προβληματισμό της για τις γραφειοκρατικές καθυστερήσεις που εκδηλώνονται ακόμη και σε επίπεδο </w:t>
      </w:r>
      <w:r w:rsidR="00F430B2">
        <w:rPr>
          <w:rFonts w:ascii="Arial" w:hAnsi="Arial" w:cs="Arial"/>
          <w:color w:val="000000"/>
          <w:lang w:val="el-GR" w:eastAsia="el-GR"/>
        </w:rPr>
        <w:t>Ευρωπαϊκής Επιτροπής</w:t>
      </w:r>
      <w:r w:rsidR="003E060F">
        <w:rPr>
          <w:rFonts w:ascii="Arial" w:hAnsi="Arial" w:cs="Arial"/>
          <w:color w:val="000000"/>
          <w:lang w:val="el-GR" w:eastAsia="el-GR"/>
        </w:rPr>
        <w:t xml:space="preserve"> και οι οποίες είναι πιθανό να δημιουργήσουν προβλήματα σε σχέση με τις δεσμεύσεις που έχουν αναληφθεί στο πλαίσιο του Ταμείου Ανάκαμψης και Ανθεκτικότητας. </w:t>
      </w:r>
    </w:p>
    <w:p w14:paraId="2C853F87" w14:textId="77777777" w:rsidR="003E060F" w:rsidRDefault="003E060F" w:rsidP="00A04F35">
      <w:pPr>
        <w:rPr>
          <w:rFonts w:ascii="Arial" w:hAnsi="Arial" w:cs="Arial"/>
          <w:color w:val="000000"/>
          <w:lang w:val="el-GR" w:eastAsia="el-GR"/>
        </w:rPr>
      </w:pPr>
    </w:p>
    <w:p w14:paraId="70CBF5B1" w14:textId="25E3BAE2" w:rsidR="001E5D84" w:rsidRDefault="002A0245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 xml:space="preserve">Τέλος, η Δρ. Σάρδη επεσήμανε την ανάγκη να ακολουθηθεί η πρακτική </w:t>
      </w:r>
      <w:r w:rsidR="004F3687">
        <w:rPr>
          <w:rFonts w:ascii="Arial" w:hAnsi="Arial" w:cs="Arial"/>
          <w:color w:val="000000"/>
          <w:lang w:val="el-GR" w:eastAsia="el-GR"/>
        </w:rPr>
        <w:t xml:space="preserve">χωρών – μέλων της ΕΕ, όπως η Γερμανία, η Ολλανδία, η Δανία κ.α. οι οποίες </w:t>
      </w:r>
      <w:r w:rsidR="004F3687">
        <w:rPr>
          <w:rFonts w:ascii="Arial" w:hAnsi="Arial" w:cs="Arial"/>
          <w:color w:val="000000"/>
          <w:lang w:val="el-GR" w:eastAsia="el-GR"/>
        </w:rPr>
        <w:lastRenderedPageBreak/>
        <w:t xml:space="preserve">έχουν εκπονήσει προγράμματα </w:t>
      </w:r>
      <w:r w:rsidR="00F430B2">
        <w:rPr>
          <w:rFonts w:ascii="Arial" w:hAnsi="Arial" w:cs="Arial"/>
          <w:color w:val="000000"/>
          <w:lang w:val="el-GR" w:eastAsia="el-GR"/>
        </w:rPr>
        <w:t xml:space="preserve">κρατικών ενισχύσεων δεκάδων δισεκ. ευρώ για την ανάπτυξη σχεδίων δέσμευσης και αποθήκευσης </w:t>
      </w:r>
      <w:r w:rsidR="00F430B2">
        <w:rPr>
          <w:rFonts w:ascii="Arial" w:hAnsi="Arial" w:cs="Arial"/>
          <w:color w:val="000000"/>
          <w:lang w:val="en-US" w:eastAsia="el-GR"/>
        </w:rPr>
        <w:t>CO</w:t>
      </w:r>
      <w:r w:rsidR="00F430B2" w:rsidRPr="00F430B2">
        <w:rPr>
          <w:rFonts w:ascii="Arial" w:hAnsi="Arial" w:cs="Arial"/>
          <w:color w:val="000000"/>
          <w:lang w:val="el-GR" w:eastAsia="el-GR"/>
        </w:rPr>
        <w:t>2</w:t>
      </w:r>
      <w:r w:rsidR="00F430B2">
        <w:rPr>
          <w:rFonts w:ascii="Arial" w:hAnsi="Arial" w:cs="Arial"/>
          <w:color w:val="000000"/>
          <w:lang w:val="el-GR" w:eastAsia="el-GR"/>
        </w:rPr>
        <w:t xml:space="preserve">, τα οποία ήδη έχουν εγκριθεί από την Ευρωπαϊκή Επιτροπή. </w:t>
      </w:r>
    </w:p>
    <w:p w14:paraId="363114F9" w14:textId="77777777" w:rsidR="00F430B2" w:rsidRDefault="00F430B2" w:rsidP="00A04F35">
      <w:pPr>
        <w:rPr>
          <w:rFonts w:ascii="Arial" w:hAnsi="Arial" w:cs="Arial"/>
          <w:color w:val="000000"/>
          <w:lang w:val="el-GR" w:eastAsia="el-GR"/>
        </w:rPr>
      </w:pPr>
    </w:p>
    <w:p w14:paraId="5758B4FC" w14:textId="5C513AE0" w:rsidR="003E060F" w:rsidRPr="00271EC4" w:rsidRDefault="003E060F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 xml:space="preserve">Το </w:t>
      </w:r>
      <w:r>
        <w:rPr>
          <w:rFonts w:ascii="Arial" w:hAnsi="Arial" w:cs="Arial"/>
          <w:color w:val="000000"/>
          <w:lang w:val="en-US" w:eastAsia="el-GR"/>
        </w:rPr>
        <w:t>project</w:t>
      </w:r>
      <w:r w:rsidRPr="003E060F">
        <w:rPr>
          <w:rFonts w:ascii="Arial" w:hAnsi="Arial" w:cs="Arial"/>
          <w:color w:val="000000"/>
          <w:lang w:val="el-GR" w:eastAsia="el-GR"/>
        </w:rPr>
        <w:t xml:space="preserve"> </w:t>
      </w:r>
      <w:r>
        <w:rPr>
          <w:rFonts w:ascii="Arial" w:hAnsi="Arial" w:cs="Arial"/>
          <w:color w:val="000000"/>
          <w:lang w:val="el-GR" w:eastAsia="el-GR"/>
        </w:rPr>
        <w:t xml:space="preserve">της αποθήκευσης </w:t>
      </w:r>
      <w:r>
        <w:rPr>
          <w:rFonts w:ascii="Arial" w:hAnsi="Arial" w:cs="Arial"/>
          <w:color w:val="000000"/>
          <w:lang w:val="en-US" w:eastAsia="el-GR"/>
        </w:rPr>
        <w:t>CO</w:t>
      </w:r>
      <w:r w:rsidRPr="003E060F">
        <w:rPr>
          <w:rFonts w:ascii="Arial" w:hAnsi="Arial" w:cs="Arial"/>
          <w:color w:val="000000"/>
          <w:lang w:val="el-GR" w:eastAsia="el-GR"/>
        </w:rPr>
        <w:t xml:space="preserve">2 </w:t>
      </w:r>
      <w:r>
        <w:rPr>
          <w:rFonts w:ascii="Arial" w:hAnsi="Arial" w:cs="Arial"/>
          <w:color w:val="000000"/>
          <w:lang w:val="el-GR" w:eastAsia="el-GR"/>
        </w:rPr>
        <w:t>στον Πρίνο έχει εντ</w:t>
      </w:r>
      <w:r w:rsidR="006E01D2">
        <w:rPr>
          <w:rFonts w:ascii="Arial" w:hAnsi="Arial" w:cs="Arial"/>
          <w:color w:val="000000"/>
          <w:lang w:val="el-GR" w:eastAsia="el-GR"/>
        </w:rPr>
        <w:t>α</w:t>
      </w:r>
      <w:r>
        <w:rPr>
          <w:rFonts w:ascii="Arial" w:hAnsi="Arial" w:cs="Arial"/>
          <w:color w:val="000000"/>
          <w:lang w:val="el-GR" w:eastAsia="el-GR"/>
        </w:rPr>
        <w:t>χθεί στην 6</w:t>
      </w:r>
      <w:r w:rsidRPr="003E060F">
        <w:rPr>
          <w:rFonts w:ascii="Arial" w:hAnsi="Arial" w:cs="Arial"/>
          <w:color w:val="000000"/>
          <w:vertAlign w:val="superscript"/>
          <w:lang w:val="el-GR" w:eastAsia="el-GR"/>
        </w:rPr>
        <w:t>η</w:t>
      </w:r>
      <w:r>
        <w:rPr>
          <w:rFonts w:ascii="Arial" w:hAnsi="Arial" w:cs="Arial"/>
          <w:color w:val="000000"/>
          <w:lang w:val="el-GR" w:eastAsia="el-GR"/>
        </w:rPr>
        <w:t xml:space="preserve"> λίστα των Έργων Κοινού Ενδιαφέροντος (</w:t>
      </w:r>
      <w:r>
        <w:rPr>
          <w:rFonts w:ascii="Arial" w:hAnsi="Arial" w:cs="Arial"/>
          <w:color w:val="000000"/>
          <w:lang w:val="en-US" w:eastAsia="el-GR"/>
        </w:rPr>
        <w:t>Project</w:t>
      </w:r>
      <w:r w:rsidR="00271EC4">
        <w:rPr>
          <w:rFonts w:ascii="Arial" w:hAnsi="Arial" w:cs="Arial"/>
          <w:color w:val="000000"/>
          <w:lang w:val="en-US" w:eastAsia="el-GR"/>
        </w:rPr>
        <w:t>s</w:t>
      </w:r>
      <w:r w:rsidR="00271EC4" w:rsidRPr="00271EC4">
        <w:rPr>
          <w:rFonts w:ascii="Arial" w:hAnsi="Arial" w:cs="Arial"/>
          <w:color w:val="000000"/>
          <w:lang w:val="el-GR" w:eastAsia="el-GR"/>
        </w:rPr>
        <w:t xml:space="preserve"> </w:t>
      </w:r>
      <w:r w:rsidR="00271EC4">
        <w:rPr>
          <w:rFonts w:ascii="Arial" w:hAnsi="Arial" w:cs="Arial"/>
          <w:color w:val="000000"/>
          <w:lang w:val="en-US" w:eastAsia="el-GR"/>
        </w:rPr>
        <w:t>of</w:t>
      </w:r>
      <w:r w:rsidR="00271EC4" w:rsidRPr="00271EC4">
        <w:rPr>
          <w:rFonts w:ascii="Arial" w:hAnsi="Arial" w:cs="Arial"/>
          <w:color w:val="000000"/>
          <w:lang w:val="el-GR" w:eastAsia="el-GR"/>
        </w:rPr>
        <w:t xml:space="preserve"> </w:t>
      </w:r>
      <w:r w:rsidR="00271EC4">
        <w:rPr>
          <w:rFonts w:ascii="Arial" w:hAnsi="Arial" w:cs="Arial"/>
          <w:color w:val="000000"/>
          <w:lang w:val="en-US" w:eastAsia="el-GR"/>
        </w:rPr>
        <w:t>Common</w:t>
      </w:r>
      <w:r w:rsidR="00271EC4" w:rsidRPr="00271EC4">
        <w:rPr>
          <w:rFonts w:ascii="Arial" w:hAnsi="Arial" w:cs="Arial"/>
          <w:color w:val="000000"/>
          <w:lang w:val="el-GR" w:eastAsia="el-GR"/>
        </w:rPr>
        <w:t xml:space="preserve"> </w:t>
      </w:r>
      <w:r w:rsidR="00271EC4">
        <w:rPr>
          <w:rFonts w:ascii="Arial" w:hAnsi="Arial" w:cs="Arial"/>
          <w:color w:val="000000"/>
          <w:lang w:val="en-US" w:eastAsia="el-GR"/>
        </w:rPr>
        <w:t>Interest</w:t>
      </w:r>
      <w:r w:rsidR="00271EC4" w:rsidRPr="00271EC4">
        <w:rPr>
          <w:rFonts w:ascii="Arial" w:hAnsi="Arial" w:cs="Arial"/>
          <w:color w:val="000000"/>
          <w:lang w:val="el-GR" w:eastAsia="el-GR"/>
        </w:rPr>
        <w:t xml:space="preserve"> </w:t>
      </w:r>
      <w:r w:rsidR="00271EC4">
        <w:rPr>
          <w:rFonts w:ascii="Arial" w:hAnsi="Arial" w:cs="Arial"/>
          <w:color w:val="000000"/>
          <w:lang w:val="el-GR" w:eastAsia="el-GR"/>
        </w:rPr>
        <w:t>–</w:t>
      </w:r>
      <w:r w:rsidR="00271EC4" w:rsidRPr="00271EC4">
        <w:rPr>
          <w:rFonts w:ascii="Arial" w:hAnsi="Arial" w:cs="Arial"/>
          <w:color w:val="000000"/>
          <w:lang w:val="el-GR" w:eastAsia="el-GR"/>
        </w:rPr>
        <w:t xml:space="preserve"> </w:t>
      </w:r>
      <w:r w:rsidR="00271EC4">
        <w:rPr>
          <w:rFonts w:ascii="Arial" w:hAnsi="Arial" w:cs="Arial"/>
          <w:color w:val="000000"/>
          <w:lang w:val="en-US" w:eastAsia="el-GR"/>
        </w:rPr>
        <w:t>PCIs</w:t>
      </w:r>
      <w:r w:rsidR="00271EC4" w:rsidRPr="00271EC4">
        <w:rPr>
          <w:rFonts w:ascii="Arial" w:hAnsi="Arial" w:cs="Arial"/>
          <w:color w:val="000000"/>
          <w:lang w:val="el-GR" w:eastAsia="el-GR"/>
        </w:rPr>
        <w:t xml:space="preserve">). </w:t>
      </w:r>
    </w:p>
    <w:p w14:paraId="26CFBCCA" w14:textId="77777777" w:rsidR="00566B06" w:rsidRDefault="00271EC4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>Η λεκάνη του Πρίνου θεωρείται ιδανική</w:t>
      </w:r>
      <w:r w:rsidR="00820FDE">
        <w:rPr>
          <w:rFonts w:ascii="Arial" w:hAnsi="Arial" w:cs="Arial"/>
          <w:color w:val="000000"/>
          <w:lang w:val="el-GR" w:eastAsia="el-GR"/>
        </w:rPr>
        <w:t xml:space="preserve"> </w:t>
      </w:r>
      <w:r w:rsidR="00EB6842">
        <w:rPr>
          <w:rFonts w:ascii="Arial" w:hAnsi="Arial" w:cs="Arial"/>
          <w:color w:val="000000"/>
          <w:lang w:val="el-GR" w:eastAsia="el-GR"/>
        </w:rPr>
        <w:t xml:space="preserve">για την ασφαλή αποθήκευση </w:t>
      </w:r>
      <w:r w:rsidR="00EB6842">
        <w:rPr>
          <w:rFonts w:ascii="Arial" w:hAnsi="Arial" w:cs="Arial"/>
          <w:color w:val="000000"/>
          <w:lang w:val="en-US" w:eastAsia="el-GR"/>
        </w:rPr>
        <w:t>CO</w:t>
      </w:r>
      <w:r w:rsidR="00EB6842" w:rsidRPr="00EB6842">
        <w:rPr>
          <w:rFonts w:ascii="Arial" w:hAnsi="Arial" w:cs="Arial"/>
          <w:color w:val="000000"/>
          <w:lang w:val="el-GR" w:eastAsia="el-GR"/>
        </w:rPr>
        <w:t xml:space="preserve">2 </w:t>
      </w:r>
      <w:r w:rsidR="00820FDE">
        <w:rPr>
          <w:rFonts w:ascii="Arial" w:hAnsi="Arial" w:cs="Arial"/>
          <w:color w:val="000000"/>
          <w:lang w:val="el-GR" w:eastAsia="el-GR"/>
        </w:rPr>
        <w:t>για μια σειρά από λόγους σχετικούς με την γεωλογία και την ύπαρξη εγκαταστασεων</w:t>
      </w:r>
      <w:r w:rsidR="00EB6842">
        <w:rPr>
          <w:rFonts w:ascii="Arial" w:hAnsi="Arial" w:cs="Arial"/>
          <w:color w:val="000000"/>
          <w:lang w:val="el-GR" w:eastAsia="el-GR"/>
        </w:rPr>
        <w:t xml:space="preserve"> στην περιοχή</w:t>
      </w:r>
      <w:r w:rsidR="005801FB">
        <w:rPr>
          <w:rFonts w:ascii="Arial" w:hAnsi="Arial" w:cs="Arial"/>
          <w:color w:val="000000"/>
          <w:lang w:val="el-GR" w:eastAsia="el-GR"/>
        </w:rPr>
        <w:t>. Σ</w:t>
      </w:r>
      <w:r w:rsidR="00EB6842">
        <w:rPr>
          <w:rFonts w:ascii="Arial" w:hAnsi="Arial" w:cs="Arial"/>
          <w:color w:val="000000"/>
          <w:lang w:val="el-GR" w:eastAsia="el-GR"/>
        </w:rPr>
        <w:t>την 1</w:t>
      </w:r>
      <w:r w:rsidR="00EB6842" w:rsidRPr="00EB6842">
        <w:rPr>
          <w:rFonts w:ascii="Arial" w:hAnsi="Arial" w:cs="Arial"/>
          <w:color w:val="000000"/>
          <w:vertAlign w:val="superscript"/>
          <w:lang w:val="el-GR" w:eastAsia="el-GR"/>
        </w:rPr>
        <w:t>η</w:t>
      </w:r>
      <w:r w:rsidR="00EB6842">
        <w:rPr>
          <w:rFonts w:ascii="Arial" w:hAnsi="Arial" w:cs="Arial"/>
          <w:color w:val="000000"/>
          <w:lang w:val="el-GR" w:eastAsia="el-GR"/>
        </w:rPr>
        <w:t xml:space="preserve"> φάση ανάπτυξης θα έχει αποθηκευτική δυναμικότητα 1 εκατ. τόνους </w:t>
      </w:r>
      <w:r w:rsidR="00EB6842">
        <w:rPr>
          <w:rFonts w:ascii="Arial" w:hAnsi="Arial" w:cs="Arial"/>
          <w:color w:val="000000"/>
          <w:lang w:val="en-US" w:eastAsia="el-GR"/>
        </w:rPr>
        <w:t>CO</w:t>
      </w:r>
      <w:r w:rsidR="00EB6842" w:rsidRPr="00EB6842">
        <w:rPr>
          <w:rFonts w:ascii="Arial" w:hAnsi="Arial" w:cs="Arial"/>
          <w:color w:val="000000"/>
          <w:lang w:val="el-GR" w:eastAsia="el-GR"/>
        </w:rPr>
        <w:t xml:space="preserve">2 </w:t>
      </w:r>
      <w:r w:rsidR="00EB6842">
        <w:rPr>
          <w:rFonts w:ascii="Arial" w:hAnsi="Arial" w:cs="Arial"/>
          <w:color w:val="000000"/>
          <w:lang w:val="el-GR" w:eastAsia="el-GR"/>
        </w:rPr>
        <w:t>ετησίως</w:t>
      </w:r>
      <w:r w:rsidR="00BB7DCD">
        <w:rPr>
          <w:rFonts w:ascii="Arial" w:hAnsi="Arial" w:cs="Arial"/>
          <w:color w:val="000000"/>
          <w:lang w:val="el-GR" w:eastAsia="el-GR"/>
        </w:rPr>
        <w:t>, ενώ στην 2</w:t>
      </w:r>
      <w:r w:rsidR="00BB7DCD" w:rsidRPr="00BB7DCD">
        <w:rPr>
          <w:rFonts w:ascii="Arial" w:hAnsi="Arial" w:cs="Arial"/>
          <w:color w:val="000000"/>
          <w:vertAlign w:val="superscript"/>
          <w:lang w:val="el-GR" w:eastAsia="el-GR"/>
        </w:rPr>
        <w:t>η</w:t>
      </w:r>
      <w:r w:rsidR="00BB7DCD">
        <w:rPr>
          <w:rFonts w:ascii="Arial" w:hAnsi="Arial" w:cs="Arial"/>
          <w:color w:val="000000"/>
          <w:lang w:val="el-GR" w:eastAsia="el-GR"/>
        </w:rPr>
        <w:t xml:space="preserve"> φάση ανάπτυξης, από το 2028 και μετά, η δυναμικότητα θα αυξηθεί στα 2,5 με 3 εκατ. τόνους </w:t>
      </w:r>
      <w:r w:rsidR="00BB7DCD">
        <w:rPr>
          <w:rFonts w:ascii="Arial" w:hAnsi="Arial" w:cs="Arial"/>
          <w:color w:val="000000"/>
          <w:lang w:val="en-US" w:eastAsia="el-GR"/>
        </w:rPr>
        <w:t>CO</w:t>
      </w:r>
      <w:r w:rsidR="00BB7DCD" w:rsidRPr="00BB7DCD">
        <w:rPr>
          <w:rFonts w:ascii="Arial" w:hAnsi="Arial" w:cs="Arial"/>
          <w:color w:val="000000"/>
          <w:lang w:val="el-GR" w:eastAsia="el-GR"/>
        </w:rPr>
        <w:t xml:space="preserve">2 </w:t>
      </w:r>
      <w:r w:rsidR="009C280A">
        <w:rPr>
          <w:rFonts w:ascii="Arial" w:hAnsi="Arial" w:cs="Arial"/>
          <w:color w:val="000000"/>
          <w:lang w:val="el-GR" w:eastAsia="el-GR"/>
        </w:rPr>
        <w:t xml:space="preserve">ετησίως. </w:t>
      </w:r>
    </w:p>
    <w:p w14:paraId="76103720" w14:textId="77777777" w:rsidR="00566B06" w:rsidRDefault="00566B06" w:rsidP="00A04F35">
      <w:pPr>
        <w:rPr>
          <w:rFonts w:ascii="Arial" w:hAnsi="Arial" w:cs="Arial"/>
          <w:color w:val="000000"/>
          <w:lang w:val="el-GR" w:eastAsia="el-GR"/>
        </w:rPr>
      </w:pPr>
    </w:p>
    <w:p w14:paraId="223EF244" w14:textId="0A8A489C" w:rsidR="00F430B2" w:rsidRPr="006E01D2" w:rsidRDefault="006E01D2" w:rsidP="00A04F35">
      <w:pPr>
        <w:rPr>
          <w:rFonts w:ascii="Arial" w:hAnsi="Arial" w:cs="Arial"/>
          <w:color w:val="000000"/>
          <w:lang w:val="el-GR" w:eastAsia="el-GR"/>
        </w:rPr>
      </w:pPr>
      <w:r>
        <w:rPr>
          <w:rFonts w:ascii="Arial" w:hAnsi="Arial" w:cs="Arial"/>
          <w:color w:val="000000"/>
          <w:lang w:val="el-GR" w:eastAsia="el-GR"/>
        </w:rPr>
        <w:t xml:space="preserve">Η υλοποίηση του έργου θα έχει σημαντικά περιβαλλοντικά οφέλη και θα δημιουργήσει ένα νέο κύκλο ανάπτυξης για τις τοπικές κοινωνίες της Ανατολικής Μακεδονίας &amp; Θράκης. Παράλληλα,  θα απελευθερώσει </w:t>
      </w:r>
      <w:r w:rsidR="00A77ADB">
        <w:rPr>
          <w:rFonts w:ascii="Arial" w:hAnsi="Arial" w:cs="Arial"/>
          <w:color w:val="000000"/>
          <w:lang w:val="el-GR" w:eastAsia="el-GR"/>
        </w:rPr>
        <w:t xml:space="preserve">σημαντικούς </w:t>
      </w:r>
      <w:r>
        <w:rPr>
          <w:rFonts w:ascii="Arial" w:hAnsi="Arial" w:cs="Arial"/>
          <w:color w:val="000000"/>
          <w:lang w:val="el-GR" w:eastAsia="el-GR"/>
        </w:rPr>
        <w:t xml:space="preserve">πόρους από τα κόστη δικαιωμάτων εκπομπών </w:t>
      </w:r>
      <w:r>
        <w:rPr>
          <w:rFonts w:ascii="Arial" w:hAnsi="Arial" w:cs="Arial"/>
          <w:color w:val="000000"/>
          <w:lang w:val="en-US" w:eastAsia="el-GR"/>
        </w:rPr>
        <w:t>CO</w:t>
      </w:r>
      <w:r w:rsidRPr="006E01D2">
        <w:rPr>
          <w:rFonts w:ascii="Arial" w:hAnsi="Arial" w:cs="Arial"/>
          <w:color w:val="000000"/>
          <w:lang w:val="el-GR" w:eastAsia="el-GR"/>
        </w:rPr>
        <w:t xml:space="preserve">2 </w:t>
      </w:r>
      <w:r>
        <w:rPr>
          <w:rFonts w:ascii="Arial" w:hAnsi="Arial" w:cs="Arial"/>
          <w:color w:val="000000"/>
          <w:lang w:val="el-GR" w:eastAsia="el-GR"/>
        </w:rPr>
        <w:t>για τις βιομηχανικές επιχειρήσεις, ενισχύοντας την ανταγωνιστικότητά τους</w:t>
      </w:r>
    </w:p>
    <w:p w14:paraId="4DD6EE26" w14:textId="77777777" w:rsidR="00566B06" w:rsidRDefault="00566B06" w:rsidP="00A04F35">
      <w:pPr>
        <w:rPr>
          <w:rFonts w:ascii="Arial" w:hAnsi="Arial" w:cs="Arial"/>
          <w:color w:val="000000"/>
          <w:lang w:val="el-GR" w:eastAsia="el-GR"/>
        </w:rPr>
      </w:pPr>
    </w:p>
    <w:p w14:paraId="0BC3DFA3" w14:textId="77F879C0" w:rsidR="00027E05" w:rsidRPr="00027E05" w:rsidRDefault="00027E05" w:rsidP="00027E05">
      <w:pPr>
        <w:rPr>
          <w:rFonts w:ascii="Arial" w:hAnsi="Arial" w:cs="Arial"/>
          <w:i/>
          <w:iCs/>
          <w:color w:val="0070C0"/>
          <w:sz w:val="20"/>
          <w:szCs w:val="20"/>
          <w:lang w:val="en-US" w:eastAsia="el-GR"/>
        </w:rPr>
      </w:pPr>
    </w:p>
    <w:p w14:paraId="4CF06114" w14:textId="0A20BB35" w:rsidR="00804756" w:rsidRPr="00804756" w:rsidRDefault="00804756" w:rsidP="00A04F35">
      <w:pPr>
        <w:rPr>
          <w:rFonts w:ascii="Arial" w:hAnsi="Arial" w:cs="Arial"/>
          <w:i/>
          <w:iCs/>
          <w:color w:val="0070C0"/>
          <w:sz w:val="20"/>
          <w:szCs w:val="20"/>
          <w:lang w:val="el-GR" w:eastAsia="el-GR"/>
        </w:rPr>
      </w:pPr>
    </w:p>
    <w:sectPr w:rsidR="00804756" w:rsidRPr="00804756" w:rsidSect="009C32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64" w:right="1800" w:bottom="426" w:left="1800" w:header="851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9B9A" w14:textId="77777777" w:rsidR="009C327E" w:rsidRDefault="009C327E" w:rsidP="003069FF">
      <w:r>
        <w:separator/>
      </w:r>
    </w:p>
  </w:endnote>
  <w:endnote w:type="continuationSeparator" w:id="0">
    <w:p w14:paraId="05678B09" w14:textId="77777777" w:rsidR="009C327E" w:rsidRDefault="009C327E" w:rsidP="0030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FAD2" w14:textId="77777777" w:rsidR="000E12E7" w:rsidRDefault="000E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3918" w14:textId="77777777" w:rsidR="00CC180F" w:rsidRPr="003069FF" w:rsidRDefault="00CC180F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B466B" wp14:editId="0F993C68">
              <wp:simplePos x="0" y="0"/>
              <wp:positionH relativeFrom="column">
                <wp:posOffset>9525</wp:posOffset>
              </wp:positionH>
              <wp:positionV relativeFrom="paragraph">
                <wp:posOffset>118110</wp:posOffset>
              </wp:positionV>
              <wp:extent cx="5495925" cy="0"/>
              <wp:effectExtent l="9525" t="13335" r="9525" b="1524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9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D7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5pt;margin-top:9.3pt;width:43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5q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" strokecolor="#c00000" strokeweight="1.5pt"/>
          </w:pict>
        </mc:Fallback>
      </mc:AlternateContent>
    </w:r>
  </w:p>
  <w:p w14:paraId="6C013B7D" w14:textId="77777777" w:rsidR="00084C24" w:rsidRPr="009F7A0C" w:rsidRDefault="00084C24" w:rsidP="00084C24">
    <w:pPr>
      <w:tabs>
        <w:tab w:val="left" w:pos="2070"/>
        <w:tab w:val="center" w:pos="4153"/>
      </w:tabs>
      <w:spacing w:before="40" w:after="40" w:line="160" w:lineRule="atLeast"/>
      <w:jc w:val="center"/>
      <w:rPr>
        <w:rFonts w:ascii="Calibri" w:hAnsi="Calibri"/>
        <w:sz w:val="18"/>
        <w:szCs w:val="18"/>
      </w:rPr>
    </w:pPr>
    <w:r w:rsidRPr="009F7A0C">
      <w:rPr>
        <w:rFonts w:ascii="Calibri" w:hAnsi="Calibri"/>
        <w:sz w:val="18"/>
        <w:szCs w:val="18"/>
      </w:rPr>
      <w:t xml:space="preserve">32, </w:t>
    </w:r>
    <w:proofErr w:type="spellStart"/>
    <w:r w:rsidRPr="009F7A0C">
      <w:rPr>
        <w:rFonts w:ascii="Calibri" w:hAnsi="Calibri"/>
        <w:sz w:val="18"/>
        <w:szCs w:val="18"/>
      </w:rPr>
      <w:t>Kifissias</w:t>
    </w:r>
    <w:proofErr w:type="spellEnd"/>
    <w:r w:rsidRPr="009F7A0C">
      <w:rPr>
        <w:rFonts w:ascii="Calibri" w:hAnsi="Calibri"/>
        <w:sz w:val="18"/>
        <w:szCs w:val="18"/>
      </w:rPr>
      <w:t xml:space="preserve"> Ave. Atrina </w:t>
    </w:r>
    <w:proofErr w:type="spellStart"/>
    <w:r w:rsidRPr="009F7A0C">
      <w:rPr>
        <w:rFonts w:ascii="Calibri" w:hAnsi="Calibri"/>
        <w:sz w:val="18"/>
        <w:szCs w:val="18"/>
      </w:rPr>
      <w:t>Center</w:t>
    </w:r>
    <w:proofErr w:type="spellEnd"/>
    <w:r w:rsidRPr="009F7A0C">
      <w:rPr>
        <w:rFonts w:ascii="Calibri" w:hAnsi="Calibri"/>
        <w:sz w:val="18"/>
        <w:szCs w:val="18"/>
      </w:rPr>
      <w:t xml:space="preserve"> 17</w:t>
    </w:r>
    <w:r w:rsidRPr="009F7A0C">
      <w:rPr>
        <w:rFonts w:ascii="Calibri" w:hAnsi="Calibri"/>
        <w:sz w:val="18"/>
        <w:szCs w:val="18"/>
        <w:vertAlign w:val="superscript"/>
      </w:rPr>
      <w:t>th</w:t>
    </w:r>
    <w:r w:rsidRPr="009F7A0C">
      <w:rPr>
        <w:rFonts w:ascii="Calibri" w:hAnsi="Calibri"/>
        <w:sz w:val="18"/>
        <w:szCs w:val="18"/>
      </w:rPr>
      <w:t xml:space="preserve"> floor. </w:t>
    </w:r>
    <w:proofErr w:type="spellStart"/>
    <w:r w:rsidRPr="009F7A0C">
      <w:rPr>
        <w:rFonts w:ascii="Calibri" w:hAnsi="Calibri"/>
        <w:sz w:val="18"/>
        <w:szCs w:val="18"/>
      </w:rPr>
      <w:t>Marousi</w:t>
    </w:r>
    <w:proofErr w:type="spellEnd"/>
    <w:r w:rsidRPr="009F7A0C">
      <w:rPr>
        <w:rFonts w:ascii="Calibri" w:hAnsi="Calibri"/>
        <w:sz w:val="18"/>
        <w:szCs w:val="18"/>
      </w:rPr>
      <w:t xml:space="preserve"> Athens, Greece 15125</w:t>
    </w:r>
  </w:p>
  <w:p w14:paraId="06540839" w14:textId="77777777" w:rsidR="00084C24" w:rsidRPr="009F7A0C" w:rsidRDefault="00084C24" w:rsidP="00084C24">
    <w:pPr>
      <w:tabs>
        <w:tab w:val="left" w:pos="2070"/>
        <w:tab w:val="center" w:pos="4153"/>
      </w:tabs>
      <w:spacing w:before="40" w:after="40" w:line="160" w:lineRule="atLeast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Tel: +30 210 8174 200, Fax: +30 210 8174 2</w:t>
    </w:r>
    <w:r w:rsidRPr="006D0B6D">
      <w:rPr>
        <w:rFonts w:ascii="Calibri" w:hAnsi="Calibri"/>
        <w:sz w:val="18"/>
        <w:szCs w:val="18"/>
        <w:lang w:val="en-US"/>
      </w:rPr>
      <w:t>9</w:t>
    </w:r>
    <w:r w:rsidRPr="009F7A0C">
      <w:rPr>
        <w:rFonts w:ascii="Calibri" w:hAnsi="Calibri"/>
        <w:sz w:val="18"/>
        <w:szCs w:val="18"/>
      </w:rPr>
      <w:t>9</w:t>
    </w:r>
  </w:p>
  <w:p w14:paraId="60CC3611" w14:textId="77777777" w:rsidR="00084C24" w:rsidRPr="001C1FBD" w:rsidRDefault="00A7602F" w:rsidP="00084C24">
    <w:pPr>
      <w:tabs>
        <w:tab w:val="left" w:pos="2070"/>
        <w:tab w:val="center" w:pos="4153"/>
      </w:tabs>
      <w:spacing w:before="40" w:after="40" w:line="160" w:lineRule="atLeast"/>
      <w:jc w:val="center"/>
      <w:rPr>
        <w:rFonts w:ascii="Calibri" w:hAnsi="Calibri"/>
        <w:sz w:val="18"/>
        <w:szCs w:val="18"/>
        <w:lang w:val="el-GR"/>
      </w:rPr>
    </w:pPr>
    <w:hyperlink r:id="rId1" w:history="1">
      <w:r w:rsidR="00084C24" w:rsidRPr="009F7A0C">
        <w:rPr>
          <w:rFonts w:ascii="Calibri" w:hAnsi="Calibri"/>
          <w:sz w:val="18"/>
          <w:szCs w:val="18"/>
        </w:rPr>
        <w:t>www.energean.com</w:t>
      </w:r>
    </w:hyperlink>
  </w:p>
  <w:p w14:paraId="15430F55" w14:textId="77777777" w:rsidR="00CC180F" w:rsidRPr="000D79E8" w:rsidRDefault="00CC180F" w:rsidP="00F11628">
    <w:pPr>
      <w:pStyle w:val="Footer"/>
      <w:spacing w:before="40" w:after="40" w:line="160" w:lineRule="atLea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300F" w14:textId="77777777" w:rsidR="000E12E7" w:rsidRDefault="000E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FEF2" w14:textId="77777777" w:rsidR="009C327E" w:rsidRDefault="009C327E" w:rsidP="003069FF">
      <w:r>
        <w:separator/>
      </w:r>
    </w:p>
  </w:footnote>
  <w:footnote w:type="continuationSeparator" w:id="0">
    <w:p w14:paraId="165E45DC" w14:textId="77777777" w:rsidR="009C327E" w:rsidRDefault="009C327E" w:rsidP="0030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58C3" w14:textId="77777777" w:rsidR="000E12E7" w:rsidRDefault="000E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975A" w14:textId="25A8A7F6" w:rsidR="00CC180F" w:rsidRDefault="00CC180F" w:rsidP="007C2247">
    <w:pPr>
      <w:pStyle w:val="Header"/>
      <w:ind w:left="-567"/>
    </w:pPr>
    <w:r>
      <w:rPr>
        <w:noProof/>
        <w:lang w:val="el-GR" w:eastAsia="el-GR"/>
      </w:rPr>
      <w:t xml:space="preserve">                                             </w:t>
    </w:r>
    <w:r>
      <w:rPr>
        <w:noProof/>
        <w:lang w:val="en-US" w:eastAsia="el-GR"/>
      </w:rPr>
      <w:t xml:space="preserve">    </w:t>
    </w:r>
    <w:r w:rsidR="00E40FA6">
      <w:rPr>
        <w:noProof/>
        <w:lang w:val="en-US"/>
      </w:rPr>
      <w:t xml:space="preserve"> </w:t>
    </w:r>
    <w:r w:rsidR="00DF429E">
      <w:rPr>
        <w:noProof/>
        <w:lang w:val="el-GR"/>
      </w:rPr>
      <w:t xml:space="preserve">  </w:t>
    </w:r>
    <w:r w:rsidR="004239CC" w:rsidRPr="004239CC">
      <w:rPr>
        <w:noProof/>
        <w:lang w:val="en-US"/>
      </w:rPr>
      <w:drawing>
        <wp:inline distT="0" distB="0" distL="0" distR="0" wp14:anchorId="32EBBD20" wp14:editId="76850AC6">
          <wp:extent cx="1793604" cy="531654"/>
          <wp:effectExtent l="0" t="0" r="0" b="1905"/>
          <wp:docPr id="2" name="Picture 2" descr="\\crude\Energean\MANAGEMENT\Press\Letterheads &amp; Logos\Logos\NEW ENERGEAN LOGO\New Energean logo (No_Oil_and_Gas)-3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ude\Energean\MANAGEMENT\Press\Letterheads &amp; Logos\Logos\NEW ENERGEAN LOGO\New Energean logo (No_Oil_and_Gas)-300p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09" cy="554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33E59" w14:textId="77777777" w:rsidR="00CC180F" w:rsidRDefault="00CC180F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85B3" w14:textId="77777777" w:rsidR="000E12E7" w:rsidRDefault="000E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FD56D"/>
    <w:multiLevelType w:val="hybridMultilevel"/>
    <w:tmpl w:val="03E06C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6F5375"/>
    <w:multiLevelType w:val="hybridMultilevel"/>
    <w:tmpl w:val="26397B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AA5F32"/>
    <w:multiLevelType w:val="hybridMultilevel"/>
    <w:tmpl w:val="55E0D1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933C6C"/>
    <w:multiLevelType w:val="hybridMultilevel"/>
    <w:tmpl w:val="4A8C7C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82FB1"/>
    <w:multiLevelType w:val="hybridMultilevel"/>
    <w:tmpl w:val="E150518C"/>
    <w:lvl w:ilvl="0" w:tplc="19C641E2">
      <w:start w:val="1"/>
      <w:numFmt w:val="decimal"/>
      <w:lvlText w:val="%1."/>
      <w:lvlJc w:val="left"/>
      <w:pPr>
        <w:ind w:left="720" w:hanging="360"/>
      </w:pPr>
      <w:rPr>
        <w:rFonts w:hint="default"/>
        <w:color w:val="00406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4EDB"/>
    <w:multiLevelType w:val="hybridMultilevel"/>
    <w:tmpl w:val="3768E28C"/>
    <w:lvl w:ilvl="0" w:tplc="4D5EA5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6E38"/>
    <w:multiLevelType w:val="hybridMultilevel"/>
    <w:tmpl w:val="41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35855"/>
    <w:multiLevelType w:val="hybridMultilevel"/>
    <w:tmpl w:val="E27C4F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2B43"/>
    <w:multiLevelType w:val="hybridMultilevel"/>
    <w:tmpl w:val="A5D4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6B0F"/>
    <w:multiLevelType w:val="hybridMultilevel"/>
    <w:tmpl w:val="6060D2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525C5"/>
    <w:multiLevelType w:val="hybridMultilevel"/>
    <w:tmpl w:val="4ABEBC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40031"/>
    <w:multiLevelType w:val="hybridMultilevel"/>
    <w:tmpl w:val="8850C870"/>
    <w:lvl w:ilvl="0" w:tplc="8C262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53FED"/>
    <w:multiLevelType w:val="hybridMultilevel"/>
    <w:tmpl w:val="2EF418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B2758C"/>
    <w:multiLevelType w:val="hybridMultilevel"/>
    <w:tmpl w:val="71809A2E"/>
    <w:lvl w:ilvl="0" w:tplc="42AAF862">
      <w:numFmt w:val="bullet"/>
      <w:lvlText w:val="-"/>
      <w:lvlJc w:val="left"/>
      <w:pPr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390071AA"/>
    <w:multiLevelType w:val="hybridMultilevel"/>
    <w:tmpl w:val="E304A7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269"/>
    <w:multiLevelType w:val="multilevel"/>
    <w:tmpl w:val="3626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B1D3A"/>
    <w:multiLevelType w:val="hybridMultilevel"/>
    <w:tmpl w:val="322C40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438DE"/>
    <w:multiLevelType w:val="multilevel"/>
    <w:tmpl w:val="A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B255F"/>
    <w:multiLevelType w:val="hybridMultilevel"/>
    <w:tmpl w:val="F4AAAE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DA2"/>
    <w:multiLevelType w:val="hybridMultilevel"/>
    <w:tmpl w:val="A184F6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210B8"/>
    <w:multiLevelType w:val="hybridMultilevel"/>
    <w:tmpl w:val="EDF603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F153F22"/>
    <w:multiLevelType w:val="hybridMultilevel"/>
    <w:tmpl w:val="918E6CFA"/>
    <w:lvl w:ilvl="0" w:tplc="23780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F0B55"/>
    <w:multiLevelType w:val="hybridMultilevel"/>
    <w:tmpl w:val="D2DE3D4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3288581">
    <w:abstractNumId w:val="22"/>
  </w:num>
  <w:num w:numId="2" w16cid:durableId="1334069244">
    <w:abstractNumId w:val="13"/>
  </w:num>
  <w:num w:numId="3" w16cid:durableId="12613770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852850">
    <w:abstractNumId w:val="19"/>
  </w:num>
  <w:num w:numId="5" w16cid:durableId="1738092729">
    <w:abstractNumId w:val="16"/>
  </w:num>
  <w:num w:numId="6" w16cid:durableId="592011024">
    <w:abstractNumId w:val="14"/>
  </w:num>
  <w:num w:numId="7" w16cid:durableId="711922138">
    <w:abstractNumId w:val="5"/>
  </w:num>
  <w:num w:numId="8" w16cid:durableId="498810268">
    <w:abstractNumId w:val="10"/>
  </w:num>
  <w:num w:numId="9" w16cid:durableId="741681746">
    <w:abstractNumId w:val="9"/>
  </w:num>
  <w:num w:numId="10" w16cid:durableId="457845687">
    <w:abstractNumId w:val="2"/>
  </w:num>
  <w:num w:numId="11" w16cid:durableId="1998726025">
    <w:abstractNumId w:val="1"/>
  </w:num>
  <w:num w:numId="12" w16cid:durableId="1405109978">
    <w:abstractNumId w:val="20"/>
  </w:num>
  <w:num w:numId="13" w16cid:durableId="307708819">
    <w:abstractNumId w:val="3"/>
  </w:num>
  <w:num w:numId="14" w16cid:durableId="570502763">
    <w:abstractNumId w:val="12"/>
  </w:num>
  <w:num w:numId="15" w16cid:durableId="1786122671">
    <w:abstractNumId w:val="0"/>
  </w:num>
  <w:num w:numId="16" w16cid:durableId="753598629">
    <w:abstractNumId w:val="8"/>
  </w:num>
  <w:num w:numId="17" w16cid:durableId="705716145">
    <w:abstractNumId w:val="11"/>
  </w:num>
  <w:num w:numId="18" w16cid:durableId="2123760257">
    <w:abstractNumId w:val="15"/>
  </w:num>
  <w:num w:numId="19" w16cid:durableId="492568648">
    <w:abstractNumId w:val="6"/>
  </w:num>
  <w:num w:numId="20" w16cid:durableId="624165604">
    <w:abstractNumId w:val="7"/>
  </w:num>
  <w:num w:numId="21" w16cid:durableId="173658699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575095363">
    <w:abstractNumId w:val="21"/>
  </w:num>
  <w:num w:numId="23" w16cid:durableId="1001353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62"/>
    <w:rsid w:val="0000441D"/>
    <w:rsid w:val="00004D29"/>
    <w:rsid w:val="00016E0D"/>
    <w:rsid w:val="000172C7"/>
    <w:rsid w:val="00027E05"/>
    <w:rsid w:val="00041676"/>
    <w:rsid w:val="00050868"/>
    <w:rsid w:val="000514B9"/>
    <w:rsid w:val="00052165"/>
    <w:rsid w:val="0007059F"/>
    <w:rsid w:val="00075A0A"/>
    <w:rsid w:val="000825C3"/>
    <w:rsid w:val="00084053"/>
    <w:rsid w:val="00084C24"/>
    <w:rsid w:val="00086F72"/>
    <w:rsid w:val="000960A3"/>
    <w:rsid w:val="000A072B"/>
    <w:rsid w:val="000C1D12"/>
    <w:rsid w:val="000C70D6"/>
    <w:rsid w:val="000D4803"/>
    <w:rsid w:val="000D79E8"/>
    <w:rsid w:val="000E12E7"/>
    <w:rsid w:val="000E4E36"/>
    <w:rsid w:val="000F5705"/>
    <w:rsid w:val="00100D78"/>
    <w:rsid w:val="00101563"/>
    <w:rsid w:val="001015F2"/>
    <w:rsid w:val="00102384"/>
    <w:rsid w:val="00115266"/>
    <w:rsid w:val="00131A87"/>
    <w:rsid w:val="001354E9"/>
    <w:rsid w:val="00152AF5"/>
    <w:rsid w:val="001650C9"/>
    <w:rsid w:val="00165A7E"/>
    <w:rsid w:val="001745BE"/>
    <w:rsid w:val="001A0371"/>
    <w:rsid w:val="001A597D"/>
    <w:rsid w:val="001B01FE"/>
    <w:rsid w:val="001B0CA0"/>
    <w:rsid w:val="001C7662"/>
    <w:rsid w:val="001D29E7"/>
    <w:rsid w:val="001E5D84"/>
    <w:rsid w:val="001E6CB1"/>
    <w:rsid w:val="001E7E91"/>
    <w:rsid w:val="0020114B"/>
    <w:rsid w:val="002061E3"/>
    <w:rsid w:val="00212AE8"/>
    <w:rsid w:val="00217BA1"/>
    <w:rsid w:val="002246E3"/>
    <w:rsid w:val="00231C9B"/>
    <w:rsid w:val="00241074"/>
    <w:rsid w:val="00241B1D"/>
    <w:rsid w:val="00254AF7"/>
    <w:rsid w:val="00257E15"/>
    <w:rsid w:val="002635CC"/>
    <w:rsid w:val="00271C3C"/>
    <w:rsid w:val="00271EC4"/>
    <w:rsid w:val="00272DAA"/>
    <w:rsid w:val="00283E08"/>
    <w:rsid w:val="002912CE"/>
    <w:rsid w:val="00297BA8"/>
    <w:rsid w:val="002A0245"/>
    <w:rsid w:val="002B272A"/>
    <w:rsid w:val="002B3AE8"/>
    <w:rsid w:val="002D15D2"/>
    <w:rsid w:val="002D371A"/>
    <w:rsid w:val="002D4007"/>
    <w:rsid w:val="002D4808"/>
    <w:rsid w:val="002D6AD9"/>
    <w:rsid w:val="002D76E0"/>
    <w:rsid w:val="002E20C8"/>
    <w:rsid w:val="002E759A"/>
    <w:rsid w:val="002F7338"/>
    <w:rsid w:val="00300924"/>
    <w:rsid w:val="003069FF"/>
    <w:rsid w:val="00314D6A"/>
    <w:rsid w:val="0032153E"/>
    <w:rsid w:val="00321686"/>
    <w:rsid w:val="00322D5E"/>
    <w:rsid w:val="0032664F"/>
    <w:rsid w:val="00327FCB"/>
    <w:rsid w:val="00362053"/>
    <w:rsid w:val="00363600"/>
    <w:rsid w:val="00390991"/>
    <w:rsid w:val="003A7B4F"/>
    <w:rsid w:val="003C57E2"/>
    <w:rsid w:val="003D05C6"/>
    <w:rsid w:val="003D1B7F"/>
    <w:rsid w:val="003D2099"/>
    <w:rsid w:val="003D38A2"/>
    <w:rsid w:val="003D5B6C"/>
    <w:rsid w:val="003E060F"/>
    <w:rsid w:val="00406655"/>
    <w:rsid w:val="00407384"/>
    <w:rsid w:val="004101FC"/>
    <w:rsid w:val="00416674"/>
    <w:rsid w:val="004239CC"/>
    <w:rsid w:val="00452C79"/>
    <w:rsid w:val="00454A30"/>
    <w:rsid w:val="00496410"/>
    <w:rsid w:val="004A4624"/>
    <w:rsid w:val="004A6A34"/>
    <w:rsid w:val="004B0AB7"/>
    <w:rsid w:val="004B4D74"/>
    <w:rsid w:val="004B766F"/>
    <w:rsid w:val="004C5819"/>
    <w:rsid w:val="004E0D61"/>
    <w:rsid w:val="004E60C5"/>
    <w:rsid w:val="004F3687"/>
    <w:rsid w:val="00522405"/>
    <w:rsid w:val="00532CA2"/>
    <w:rsid w:val="00540312"/>
    <w:rsid w:val="00552E11"/>
    <w:rsid w:val="00555056"/>
    <w:rsid w:val="00566B06"/>
    <w:rsid w:val="005737B5"/>
    <w:rsid w:val="00573841"/>
    <w:rsid w:val="00573A48"/>
    <w:rsid w:val="00577C24"/>
    <w:rsid w:val="005801FB"/>
    <w:rsid w:val="0058727E"/>
    <w:rsid w:val="00587CC9"/>
    <w:rsid w:val="00587F6E"/>
    <w:rsid w:val="00590B46"/>
    <w:rsid w:val="00594CC1"/>
    <w:rsid w:val="005A0426"/>
    <w:rsid w:val="005A27B2"/>
    <w:rsid w:val="005D405B"/>
    <w:rsid w:val="005D786E"/>
    <w:rsid w:val="005E1467"/>
    <w:rsid w:val="005F7ED6"/>
    <w:rsid w:val="0061102C"/>
    <w:rsid w:val="00626A71"/>
    <w:rsid w:val="00630501"/>
    <w:rsid w:val="0063551E"/>
    <w:rsid w:val="0063755F"/>
    <w:rsid w:val="0064626E"/>
    <w:rsid w:val="00651A5C"/>
    <w:rsid w:val="0065334E"/>
    <w:rsid w:val="00655B75"/>
    <w:rsid w:val="00657E74"/>
    <w:rsid w:val="0066772D"/>
    <w:rsid w:val="0069124D"/>
    <w:rsid w:val="006A4FB5"/>
    <w:rsid w:val="006B271C"/>
    <w:rsid w:val="006C0EDD"/>
    <w:rsid w:val="006C5704"/>
    <w:rsid w:val="006D0069"/>
    <w:rsid w:val="006E01D2"/>
    <w:rsid w:val="006E44C9"/>
    <w:rsid w:val="006E6056"/>
    <w:rsid w:val="006E772A"/>
    <w:rsid w:val="006F248C"/>
    <w:rsid w:val="006F26E0"/>
    <w:rsid w:val="006F3C94"/>
    <w:rsid w:val="006F601A"/>
    <w:rsid w:val="00700748"/>
    <w:rsid w:val="00703C27"/>
    <w:rsid w:val="00710B30"/>
    <w:rsid w:val="00712088"/>
    <w:rsid w:val="00722B2B"/>
    <w:rsid w:val="007320FD"/>
    <w:rsid w:val="00735DF1"/>
    <w:rsid w:val="00747659"/>
    <w:rsid w:val="00753C75"/>
    <w:rsid w:val="007573A5"/>
    <w:rsid w:val="00763AF4"/>
    <w:rsid w:val="00765FF4"/>
    <w:rsid w:val="00766566"/>
    <w:rsid w:val="007727A9"/>
    <w:rsid w:val="00780F55"/>
    <w:rsid w:val="007A0E6B"/>
    <w:rsid w:val="007B6CCC"/>
    <w:rsid w:val="007B7BF9"/>
    <w:rsid w:val="007C2247"/>
    <w:rsid w:val="007C6B1E"/>
    <w:rsid w:val="007D1EEB"/>
    <w:rsid w:val="007D402A"/>
    <w:rsid w:val="007E20F7"/>
    <w:rsid w:val="00801371"/>
    <w:rsid w:val="00804756"/>
    <w:rsid w:val="00813FF6"/>
    <w:rsid w:val="0082018C"/>
    <w:rsid w:val="00820FDE"/>
    <w:rsid w:val="00824B62"/>
    <w:rsid w:val="008438BC"/>
    <w:rsid w:val="0085358C"/>
    <w:rsid w:val="0085422E"/>
    <w:rsid w:val="00864CFF"/>
    <w:rsid w:val="00866AB0"/>
    <w:rsid w:val="008829F6"/>
    <w:rsid w:val="00883353"/>
    <w:rsid w:val="00884C30"/>
    <w:rsid w:val="00894C89"/>
    <w:rsid w:val="008A5D8A"/>
    <w:rsid w:val="008B08C2"/>
    <w:rsid w:val="008B3BF2"/>
    <w:rsid w:val="008D0032"/>
    <w:rsid w:val="008D4055"/>
    <w:rsid w:val="008E1CA0"/>
    <w:rsid w:val="008E2272"/>
    <w:rsid w:val="008E5695"/>
    <w:rsid w:val="008E77C8"/>
    <w:rsid w:val="00900EC1"/>
    <w:rsid w:val="0090284D"/>
    <w:rsid w:val="00926129"/>
    <w:rsid w:val="00927026"/>
    <w:rsid w:val="00950054"/>
    <w:rsid w:val="00952E88"/>
    <w:rsid w:val="00954EA9"/>
    <w:rsid w:val="0095677E"/>
    <w:rsid w:val="00965C21"/>
    <w:rsid w:val="00973ADA"/>
    <w:rsid w:val="00990E10"/>
    <w:rsid w:val="00993C40"/>
    <w:rsid w:val="009A6798"/>
    <w:rsid w:val="009A76A4"/>
    <w:rsid w:val="009B1BD8"/>
    <w:rsid w:val="009B51D6"/>
    <w:rsid w:val="009B79E0"/>
    <w:rsid w:val="009C280A"/>
    <w:rsid w:val="009C327E"/>
    <w:rsid w:val="009E252E"/>
    <w:rsid w:val="009E672B"/>
    <w:rsid w:val="00A04F35"/>
    <w:rsid w:val="00A06A61"/>
    <w:rsid w:val="00A10FD6"/>
    <w:rsid w:val="00A1329D"/>
    <w:rsid w:val="00A15896"/>
    <w:rsid w:val="00A20D79"/>
    <w:rsid w:val="00A30B43"/>
    <w:rsid w:val="00A30F94"/>
    <w:rsid w:val="00A40989"/>
    <w:rsid w:val="00A46181"/>
    <w:rsid w:val="00A47298"/>
    <w:rsid w:val="00A5143F"/>
    <w:rsid w:val="00A52F76"/>
    <w:rsid w:val="00A72F79"/>
    <w:rsid w:val="00A75645"/>
    <w:rsid w:val="00A7602F"/>
    <w:rsid w:val="00A77ADB"/>
    <w:rsid w:val="00A80B63"/>
    <w:rsid w:val="00A8292B"/>
    <w:rsid w:val="00A8708C"/>
    <w:rsid w:val="00A94642"/>
    <w:rsid w:val="00A97CDD"/>
    <w:rsid w:val="00AB2683"/>
    <w:rsid w:val="00AB31BB"/>
    <w:rsid w:val="00AB424C"/>
    <w:rsid w:val="00AB4804"/>
    <w:rsid w:val="00AC1BD1"/>
    <w:rsid w:val="00AC3252"/>
    <w:rsid w:val="00AC3CD1"/>
    <w:rsid w:val="00AD226B"/>
    <w:rsid w:val="00AD7BA5"/>
    <w:rsid w:val="00AE19AB"/>
    <w:rsid w:val="00AE7752"/>
    <w:rsid w:val="00AE78CA"/>
    <w:rsid w:val="00AE7A99"/>
    <w:rsid w:val="00AF5F59"/>
    <w:rsid w:val="00B033AD"/>
    <w:rsid w:val="00B052AC"/>
    <w:rsid w:val="00B052D0"/>
    <w:rsid w:val="00B10F8E"/>
    <w:rsid w:val="00B13B18"/>
    <w:rsid w:val="00B270B5"/>
    <w:rsid w:val="00B3582F"/>
    <w:rsid w:val="00B36D75"/>
    <w:rsid w:val="00B43A23"/>
    <w:rsid w:val="00B57380"/>
    <w:rsid w:val="00B64A72"/>
    <w:rsid w:val="00B8082C"/>
    <w:rsid w:val="00B84C89"/>
    <w:rsid w:val="00BA0A3E"/>
    <w:rsid w:val="00BA0D46"/>
    <w:rsid w:val="00BB6AC8"/>
    <w:rsid w:val="00BB7DCD"/>
    <w:rsid w:val="00BD2C15"/>
    <w:rsid w:val="00BD5957"/>
    <w:rsid w:val="00BD6BC6"/>
    <w:rsid w:val="00BD7B08"/>
    <w:rsid w:val="00BE567F"/>
    <w:rsid w:val="00C0310B"/>
    <w:rsid w:val="00C04B7E"/>
    <w:rsid w:val="00C45DFC"/>
    <w:rsid w:val="00C60147"/>
    <w:rsid w:val="00C60B24"/>
    <w:rsid w:val="00C6648A"/>
    <w:rsid w:val="00C71B3A"/>
    <w:rsid w:val="00C7720B"/>
    <w:rsid w:val="00C82176"/>
    <w:rsid w:val="00C8425E"/>
    <w:rsid w:val="00C8459B"/>
    <w:rsid w:val="00C87238"/>
    <w:rsid w:val="00CA26DD"/>
    <w:rsid w:val="00CA31E5"/>
    <w:rsid w:val="00CB0C64"/>
    <w:rsid w:val="00CB5B24"/>
    <w:rsid w:val="00CC180F"/>
    <w:rsid w:val="00CC64E4"/>
    <w:rsid w:val="00CF5FC0"/>
    <w:rsid w:val="00D02E40"/>
    <w:rsid w:val="00D204AC"/>
    <w:rsid w:val="00D256EC"/>
    <w:rsid w:val="00D27A27"/>
    <w:rsid w:val="00D33BD6"/>
    <w:rsid w:val="00D3437F"/>
    <w:rsid w:val="00D71929"/>
    <w:rsid w:val="00D7275C"/>
    <w:rsid w:val="00D87CC1"/>
    <w:rsid w:val="00D93604"/>
    <w:rsid w:val="00DA77C8"/>
    <w:rsid w:val="00DB0EFB"/>
    <w:rsid w:val="00DB540C"/>
    <w:rsid w:val="00DC3BF6"/>
    <w:rsid w:val="00DC50F1"/>
    <w:rsid w:val="00DC57E0"/>
    <w:rsid w:val="00DD0BE9"/>
    <w:rsid w:val="00DD3B62"/>
    <w:rsid w:val="00DE12E5"/>
    <w:rsid w:val="00DE1D34"/>
    <w:rsid w:val="00DF0679"/>
    <w:rsid w:val="00DF429E"/>
    <w:rsid w:val="00E05915"/>
    <w:rsid w:val="00E13EAE"/>
    <w:rsid w:val="00E230DB"/>
    <w:rsid w:val="00E358D7"/>
    <w:rsid w:val="00E40355"/>
    <w:rsid w:val="00E40FA6"/>
    <w:rsid w:val="00E54CC4"/>
    <w:rsid w:val="00E75DFF"/>
    <w:rsid w:val="00E823FF"/>
    <w:rsid w:val="00E8287F"/>
    <w:rsid w:val="00E843D6"/>
    <w:rsid w:val="00E929CF"/>
    <w:rsid w:val="00EA234D"/>
    <w:rsid w:val="00EB11F1"/>
    <w:rsid w:val="00EB6842"/>
    <w:rsid w:val="00ED0608"/>
    <w:rsid w:val="00ED1F8F"/>
    <w:rsid w:val="00ED5260"/>
    <w:rsid w:val="00F040FC"/>
    <w:rsid w:val="00F11628"/>
    <w:rsid w:val="00F12254"/>
    <w:rsid w:val="00F3299D"/>
    <w:rsid w:val="00F3440C"/>
    <w:rsid w:val="00F430B2"/>
    <w:rsid w:val="00F4316B"/>
    <w:rsid w:val="00F545A9"/>
    <w:rsid w:val="00F80BA9"/>
    <w:rsid w:val="00F86680"/>
    <w:rsid w:val="00FA4266"/>
    <w:rsid w:val="00FB2319"/>
    <w:rsid w:val="00FE34A8"/>
    <w:rsid w:val="00FE3980"/>
    <w:rsid w:val="00FF02CD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3167"/>
  <w15:docId w15:val="{81AF3AEC-A962-4583-B829-39998586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0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069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69FF"/>
  </w:style>
  <w:style w:type="paragraph" w:styleId="Footer">
    <w:name w:val="footer"/>
    <w:basedOn w:val="Normal"/>
    <w:link w:val="FooterChar"/>
    <w:uiPriority w:val="99"/>
    <w:unhideWhenUsed/>
    <w:rsid w:val="003069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9FF"/>
  </w:style>
  <w:style w:type="character" w:customStyle="1" w:styleId="Heading2Char">
    <w:name w:val="Heading 2 Char"/>
    <w:basedOn w:val="DefaultParagraphFont"/>
    <w:link w:val="Heading2"/>
    <w:uiPriority w:val="9"/>
    <w:rsid w:val="00700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essageHeader">
    <w:name w:val="Message Header"/>
    <w:basedOn w:val="Normal"/>
    <w:link w:val="MessageHeaderChar"/>
    <w:rsid w:val="00AC1BD1"/>
    <w:pPr>
      <w:keepLines/>
      <w:spacing w:after="40" w:line="140" w:lineRule="atLeast"/>
      <w:ind w:left="360"/>
    </w:pPr>
    <w:rPr>
      <w:rFonts w:ascii="Garamond" w:hAnsi="Garamond"/>
      <w:spacing w:val="-5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AC1BD1"/>
    <w:rPr>
      <w:rFonts w:ascii="Garamond" w:eastAsia="Times New Roman" w:hAnsi="Garamond" w:cs="Times New Roman"/>
      <w:spacing w:val="-5"/>
      <w:sz w:val="24"/>
      <w:szCs w:val="20"/>
      <w:lang w:val="en-US"/>
    </w:rPr>
  </w:style>
  <w:style w:type="paragraph" w:customStyle="1" w:styleId="MessageHeaderLabel">
    <w:name w:val="Message Header Label"/>
    <w:basedOn w:val="MessageHeader"/>
    <w:next w:val="MessageHeader"/>
    <w:rsid w:val="00AC1BD1"/>
  </w:style>
  <w:style w:type="paragraph" w:styleId="BodyText">
    <w:name w:val="Body Text"/>
    <w:basedOn w:val="Normal"/>
    <w:link w:val="BodyTextChar"/>
    <w:uiPriority w:val="99"/>
    <w:semiHidden/>
    <w:unhideWhenUsed/>
    <w:rsid w:val="00AC1B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BD1"/>
  </w:style>
  <w:style w:type="paragraph" w:styleId="BodyText2">
    <w:name w:val="Body Text 2"/>
    <w:basedOn w:val="Normal"/>
    <w:link w:val="BodyText2Char"/>
    <w:rsid w:val="00AC1B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1BD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3755F"/>
    <w:rPr>
      <w:color w:val="0000FF"/>
      <w:u w:val="single"/>
    </w:rPr>
  </w:style>
  <w:style w:type="paragraph" w:styleId="NoSpacing">
    <w:name w:val="No Spacing"/>
    <w:uiPriority w:val="1"/>
    <w:qFormat/>
    <w:rsid w:val="00BD7B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7A99"/>
    <w:pPr>
      <w:ind w:left="720"/>
      <w:contextualSpacing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E7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36D75"/>
  </w:style>
  <w:style w:type="paragraph" w:styleId="NormalWeb">
    <w:name w:val="Normal (Web)"/>
    <w:basedOn w:val="Normal"/>
    <w:uiPriority w:val="99"/>
    <w:rsid w:val="00B8082C"/>
    <w:pPr>
      <w:spacing w:before="100" w:beforeAutospacing="1" w:after="100" w:afterAutospacing="1"/>
    </w:pPr>
    <w:rPr>
      <w:lang w:val="el-GR" w:eastAsia="el-GR"/>
    </w:rPr>
  </w:style>
  <w:style w:type="paragraph" w:customStyle="1" w:styleId="Default">
    <w:name w:val="Default"/>
    <w:rsid w:val="000172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4316B"/>
    <w:rPr>
      <w:b/>
      <w:bCs/>
    </w:rPr>
  </w:style>
  <w:style w:type="paragraph" w:styleId="FootnoteText">
    <w:name w:val="footnote text"/>
    <w:basedOn w:val="Normal"/>
    <w:link w:val="FootnoteTextChar"/>
    <w:unhideWhenUsed/>
    <w:rsid w:val="00A30F94"/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F94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nhideWhenUsed/>
    <w:rsid w:val="00A30F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50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C50F1"/>
    <w:pPr>
      <w:spacing w:line="259" w:lineRule="auto"/>
      <w:outlineLvl w:val="9"/>
    </w:pPr>
    <w:rPr>
      <w:lang w:val="en-US"/>
    </w:rPr>
  </w:style>
  <w:style w:type="paragraph" w:customStyle="1" w:styleId="ac">
    <w:name w:val="ac"/>
    <w:basedOn w:val="Normal"/>
    <w:rsid w:val="00004D29"/>
    <w:pPr>
      <w:spacing w:before="100" w:beforeAutospacing="1" w:after="100" w:afterAutospacing="1"/>
    </w:pPr>
    <w:rPr>
      <w:lang w:val="en-US"/>
    </w:rPr>
  </w:style>
  <w:style w:type="character" w:customStyle="1" w:styleId="y">
    <w:name w:val="y"/>
    <w:basedOn w:val="DefaultParagraphFont"/>
    <w:rsid w:val="00004D29"/>
  </w:style>
  <w:style w:type="paragraph" w:customStyle="1" w:styleId="intro-heading">
    <w:name w:val="intro-heading"/>
    <w:basedOn w:val="Normal"/>
    <w:rsid w:val="0066772D"/>
    <w:pPr>
      <w:spacing w:before="100" w:beforeAutospacing="1" w:after="100" w:afterAutospacing="1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A4266"/>
    <w:pPr>
      <w:spacing w:after="0" w:line="240" w:lineRule="auto"/>
    </w:pPr>
    <w:rPr>
      <w:rFonts w:ascii="Calibri" w:eastAsia="MS Mincho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76A4"/>
    <w:rPr>
      <w:color w:val="605E5C"/>
      <w:shd w:val="clear" w:color="auto" w:fill="E1DFDD"/>
    </w:rPr>
  </w:style>
  <w:style w:type="character" w:customStyle="1" w:styleId="name">
    <w:name w:val="name"/>
    <w:basedOn w:val="DefaultParagraphFont"/>
    <w:rsid w:val="00314D6A"/>
  </w:style>
  <w:style w:type="character" w:customStyle="1" w:styleId="position">
    <w:name w:val="position"/>
    <w:basedOn w:val="DefaultParagraphFont"/>
    <w:rsid w:val="00314D6A"/>
  </w:style>
  <w:style w:type="table" w:customStyle="1" w:styleId="TableGrid2">
    <w:name w:val="Table Grid2"/>
    <w:basedOn w:val="TableNormal"/>
    <w:next w:val="TableGrid"/>
    <w:uiPriority w:val="59"/>
    <w:rsid w:val="000E12E7"/>
    <w:pPr>
      <w:spacing w:before="60" w:after="0" w:line="240" w:lineRule="auto"/>
    </w:pPr>
    <w:rPr>
      <w:rFonts w:eastAsia="SimSu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3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01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ean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A37A-7005-41FA-9231-53616F5F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Energean SA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Dana</dc:creator>
  <cp:keywords/>
  <dc:description/>
  <cp:lastModifiedBy>Sotiris Chiotakis</cp:lastModifiedBy>
  <cp:revision>109</cp:revision>
  <cp:lastPrinted>2023-09-06T09:28:00Z</cp:lastPrinted>
  <dcterms:created xsi:type="dcterms:W3CDTF">2019-06-11T14:27:00Z</dcterms:created>
  <dcterms:modified xsi:type="dcterms:W3CDTF">2024-03-29T12:38:00Z</dcterms:modified>
</cp:coreProperties>
</file>