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C236F" w14:textId="77777777" w:rsidR="00EE6171" w:rsidRPr="008476BB" w:rsidRDefault="00EE6171" w:rsidP="00D52730">
      <w:pPr>
        <w:pStyle w:val="xmsonormal"/>
        <w:jc w:val="both"/>
        <w:rPr>
          <w:rFonts w:ascii="Aptos Light" w:hAnsi="Aptos Light"/>
          <w:b/>
          <w:bCs/>
          <w:sz w:val="28"/>
          <w:szCs w:val="28"/>
        </w:rPr>
      </w:pPr>
    </w:p>
    <w:p w14:paraId="032687F1" w14:textId="3E6D8F11" w:rsidR="00EE6171" w:rsidRPr="008476BB" w:rsidRDefault="00D87A64" w:rsidP="00CD59D2">
      <w:pPr>
        <w:pStyle w:val="xmsonormal"/>
        <w:ind w:left="2880" w:firstLine="720"/>
        <w:jc w:val="both"/>
        <w:rPr>
          <w:rFonts w:ascii="Aptos Light" w:hAnsi="Aptos Light"/>
          <w:b/>
          <w:bCs/>
          <w:sz w:val="28"/>
          <w:szCs w:val="28"/>
        </w:rPr>
      </w:pPr>
      <w:r w:rsidRPr="008476BB">
        <w:rPr>
          <w:rFonts w:ascii="Aptos Light" w:hAnsi="Aptos Light"/>
          <w:b/>
          <w:bCs/>
          <w:sz w:val="28"/>
          <w:szCs w:val="28"/>
        </w:rPr>
        <w:t>ΔΕΛΤΙΟ ΤΥΠΟΥ</w:t>
      </w:r>
    </w:p>
    <w:p w14:paraId="250C5536" w14:textId="77777777" w:rsidR="00D87A64" w:rsidRPr="008476BB" w:rsidRDefault="00D87A64" w:rsidP="00D52730">
      <w:pPr>
        <w:pStyle w:val="xmsonormal"/>
        <w:jc w:val="both"/>
        <w:rPr>
          <w:rFonts w:ascii="Aptos Light" w:hAnsi="Aptos Light"/>
          <w:b/>
          <w:bCs/>
          <w:sz w:val="28"/>
          <w:szCs w:val="28"/>
        </w:rPr>
      </w:pPr>
    </w:p>
    <w:p w14:paraId="7D7DAA88" w14:textId="77777777" w:rsidR="00CD59D2" w:rsidRDefault="00CD59D2" w:rsidP="00D52730">
      <w:pPr>
        <w:pStyle w:val="xmsonormal"/>
        <w:jc w:val="both"/>
        <w:rPr>
          <w:rFonts w:ascii="Aptos Light" w:hAnsi="Aptos Light"/>
          <w:b/>
          <w:bCs/>
          <w:sz w:val="28"/>
          <w:szCs w:val="28"/>
        </w:rPr>
      </w:pPr>
    </w:p>
    <w:p w14:paraId="5D12B2EA" w14:textId="3B526C6F" w:rsidR="00E82964" w:rsidRPr="00B82C2C" w:rsidRDefault="006E6BF3" w:rsidP="00CD59D2">
      <w:pPr>
        <w:pStyle w:val="xmsonormal"/>
        <w:jc w:val="center"/>
        <w:rPr>
          <w:rFonts w:ascii="Aptos Light" w:hAnsi="Aptos Light"/>
          <w:b/>
          <w:bCs/>
          <w:sz w:val="28"/>
          <w:szCs w:val="28"/>
        </w:rPr>
      </w:pPr>
      <w:r w:rsidRPr="008476BB">
        <w:rPr>
          <w:rFonts w:ascii="Aptos Light" w:hAnsi="Aptos Light"/>
          <w:b/>
          <w:bCs/>
          <w:sz w:val="28"/>
          <w:szCs w:val="28"/>
        </w:rPr>
        <w:t xml:space="preserve">Υπογράφηκε η σύμβαση εκμίσθωσης </w:t>
      </w:r>
      <w:r w:rsidR="00D32A0E" w:rsidRPr="008476BB">
        <w:rPr>
          <w:rFonts w:ascii="Aptos Light" w:hAnsi="Aptos Light"/>
          <w:b/>
          <w:bCs/>
          <w:sz w:val="28"/>
          <w:szCs w:val="28"/>
        </w:rPr>
        <w:t>Ξενοδοχειακού</w:t>
      </w:r>
      <w:r w:rsidRPr="008476BB">
        <w:rPr>
          <w:rFonts w:ascii="Aptos Light" w:hAnsi="Aptos Light"/>
          <w:b/>
          <w:bCs/>
          <w:sz w:val="28"/>
          <w:szCs w:val="28"/>
        </w:rPr>
        <w:t xml:space="preserve"> </w:t>
      </w:r>
      <w:r w:rsidR="00EA149D" w:rsidRPr="008476BB">
        <w:rPr>
          <w:rFonts w:ascii="Aptos Light" w:hAnsi="Aptos Light"/>
          <w:b/>
          <w:bCs/>
          <w:sz w:val="28"/>
          <w:szCs w:val="28"/>
        </w:rPr>
        <w:t>Ακινήτου</w:t>
      </w:r>
      <w:r w:rsidRPr="008476BB">
        <w:rPr>
          <w:rFonts w:ascii="Aptos Light" w:hAnsi="Aptos Light"/>
          <w:b/>
          <w:bCs/>
          <w:sz w:val="28"/>
          <w:szCs w:val="28"/>
        </w:rPr>
        <w:t xml:space="preserve"> </w:t>
      </w:r>
      <w:r w:rsidR="00B162EF" w:rsidRPr="008476BB">
        <w:rPr>
          <w:rFonts w:ascii="Aptos Light" w:hAnsi="Aptos Light"/>
          <w:b/>
          <w:bCs/>
          <w:sz w:val="28"/>
          <w:szCs w:val="28"/>
        </w:rPr>
        <w:t>ιδιοκτησίας</w:t>
      </w:r>
      <w:r w:rsidR="00EA149D" w:rsidRPr="008476BB">
        <w:rPr>
          <w:rFonts w:ascii="Aptos Light" w:hAnsi="Aptos Light"/>
          <w:b/>
          <w:bCs/>
          <w:sz w:val="28"/>
          <w:szCs w:val="28"/>
        </w:rPr>
        <w:t xml:space="preserve"> της ΕΟΕ με την </w:t>
      </w:r>
      <w:r w:rsidR="00E82964" w:rsidRPr="008476BB">
        <w:rPr>
          <w:rFonts w:ascii="Aptos Light" w:hAnsi="Aptos Light"/>
          <w:b/>
          <w:bCs/>
          <w:sz w:val="28"/>
          <w:szCs w:val="28"/>
        </w:rPr>
        <w:t xml:space="preserve">κοινοπραξία </w:t>
      </w:r>
      <w:r w:rsidR="00E82964" w:rsidRPr="008476BB">
        <w:rPr>
          <w:rFonts w:ascii="Aptos Light" w:hAnsi="Aptos Light"/>
          <w:b/>
          <w:bCs/>
          <w:sz w:val="28"/>
          <w:szCs w:val="28"/>
          <w:lang w:val="en-US"/>
        </w:rPr>
        <w:t>REDS</w:t>
      </w:r>
      <w:r w:rsidR="0065114D" w:rsidRPr="008476BB">
        <w:rPr>
          <w:rFonts w:ascii="Aptos Light" w:hAnsi="Aptos Light"/>
          <w:b/>
          <w:bCs/>
          <w:sz w:val="28"/>
          <w:szCs w:val="28"/>
        </w:rPr>
        <w:t>/</w:t>
      </w:r>
      <w:r w:rsidR="00E82964" w:rsidRPr="008476BB">
        <w:rPr>
          <w:rFonts w:ascii="Aptos Light" w:hAnsi="Aptos Light"/>
          <w:b/>
          <w:bCs/>
          <w:sz w:val="28"/>
          <w:szCs w:val="28"/>
          <w:lang w:val="en-US"/>
        </w:rPr>
        <w:t>SWOT</w:t>
      </w:r>
      <w:r w:rsidR="00B82C2C" w:rsidRPr="00B82C2C">
        <w:rPr>
          <w:rFonts w:ascii="Aptos Light" w:hAnsi="Aptos Light"/>
          <w:b/>
          <w:bCs/>
          <w:sz w:val="28"/>
          <w:szCs w:val="28"/>
        </w:rPr>
        <w:t>.</w:t>
      </w:r>
    </w:p>
    <w:p w14:paraId="5E310CA8" w14:textId="77777777" w:rsidR="001868BF" w:rsidRPr="008476BB" w:rsidRDefault="001868BF" w:rsidP="00D52730">
      <w:pPr>
        <w:pStyle w:val="xmsonormal"/>
        <w:jc w:val="both"/>
        <w:rPr>
          <w:rFonts w:ascii="Aptos Light" w:hAnsi="Aptos Light"/>
        </w:rPr>
      </w:pPr>
    </w:p>
    <w:p w14:paraId="42EC42C5" w14:textId="454E409D" w:rsidR="00FE4C61" w:rsidRPr="008476BB" w:rsidRDefault="00000000" w:rsidP="00D52730">
      <w:pPr>
        <w:pStyle w:val="xmsonormal"/>
        <w:jc w:val="both"/>
        <w:rPr>
          <w:rFonts w:ascii="Aptos Light" w:hAnsi="Aptos Light"/>
        </w:rPr>
      </w:pPr>
      <w:r>
        <w:rPr>
          <w:rFonts w:ascii="Aptos Light" w:hAnsi="Aptos Light"/>
          <w:noProof/>
          <w14:ligatures w14:val="standardContextual"/>
        </w:rPr>
        <w:pict w14:anchorId="4D3D5763">
          <v:rect id="_x0000_i1025" alt="" style="width:398.75pt;height:.05pt;mso-width-percent:0;mso-height-percent:0;mso-width-percent:0;mso-height-percent:0" o:hrpct="852" o:hralign="center" o:hrstd="t" o:hr="t" fillcolor="#a0a0a0" stroked="f"/>
        </w:pict>
      </w:r>
    </w:p>
    <w:p w14:paraId="321B0C20" w14:textId="3830C37F" w:rsidR="005C26ED" w:rsidRPr="008476BB" w:rsidRDefault="00972063" w:rsidP="00D52730">
      <w:pPr>
        <w:pStyle w:val="xmsonormal"/>
        <w:jc w:val="both"/>
        <w:rPr>
          <w:rFonts w:ascii="Aptos Light" w:hAnsi="Aptos Light"/>
        </w:rPr>
      </w:pPr>
      <w:r w:rsidRPr="00F01CDA">
        <w:rPr>
          <w:rFonts w:ascii="Aptos Light" w:hAnsi="Aptos Light"/>
          <w:b/>
          <w:bCs/>
        </w:rPr>
        <w:t>Τετάρτη</w:t>
      </w:r>
      <w:r w:rsidR="00677B28" w:rsidRPr="00F01CDA">
        <w:rPr>
          <w:rFonts w:ascii="Aptos Light" w:hAnsi="Aptos Light"/>
          <w:b/>
          <w:bCs/>
        </w:rPr>
        <w:t xml:space="preserve">, </w:t>
      </w:r>
      <w:r w:rsidRPr="00F01CDA">
        <w:rPr>
          <w:rFonts w:ascii="Aptos Light" w:hAnsi="Aptos Light"/>
          <w:b/>
          <w:bCs/>
        </w:rPr>
        <w:t xml:space="preserve">28 </w:t>
      </w:r>
      <w:r w:rsidR="00677B28" w:rsidRPr="00F01CDA">
        <w:rPr>
          <w:rFonts w:ascii="Aptos Light" w:hAnsi="Aptos Light"/>
          <w:b/>
          <w:bCs/>
        </w:rPr>
        <w:t>Αυγούστου 20</w:t>
      </w:r>
      <w:r w:rsidR="00E91DE6" w:rsidRPr="00F01CDA">
        <w:rPr>
          <w:rFonts w:ascii="Aptos Light" w:hAnsi="Aptos Light"/>
          <w:b/>
          <w:bCs/>
        </w:rPr>
        <w:t>24.</w:t>
      </w:r>
      <w:r w:rsidR="00E91DE6" w:rsidRPr="008476BB">
        <w:rPr>
          <w:rFonts w:ascii="Aptos Light" w:hAnsi="Aptos Light"/>
        </w:rPr>
        <w:t xml:space="preserve"> </w:t>
      </w:r>
      <w:r w:rsidR="005A4243">
        <w:rPr>
          <w:rFonts w:ascii="Aptos Light" w:hAnsi="Aptos Light"/>
        </w:rPr>
        <w:t>Υ</w:t>
      </w:r>
      <w:r w:rsidR="00816E38" w:rsidRPr="00816E38">
        <w:rPr>
          <w:rFonts w:ascii="Aptos Light" w:hAnsi="Aptos Light"/>
        </w:rPr>
        <w:t xml:space="preserve">πογράφηκε μεταξύ της </w:t>
      </w:r>
      <w:r w:rsidR="00816E38" w:rsidRPr="00816E38">
        <w:rPr>
          <w:rFonts w:ascii="Aptos Light" w:hAnsi="Aptos Light"/>
          <w:b/>
          <w:bCs/>
        </w:rPr>
        <w:t>Ελληνικής Ολυμπιακής Επιτροπής</w:t>
      </w:r>
      <w:r w:rsidR="00816E38" w:rsidRPr="00816E38">
        <w:rPr>
          <w:rFonts w:ascii="Aptos Light" w:hAnsi="Aptos Light"/>
        </w:rPr>
        <w:t xml:space="preserve"> και </w:t>
      </w:r>
      <w:r w:rsidR="005B4D35">
        <w:rPr>
          <w:rFonts w:ascii="Aptos Light" w:hAnsi="Aptos Light"/>
        </w:rPr>
        <w:t xml:space="preserve">του ανάδοχου κοινού σχήματος </w:t>
      </w:r>
      <w:r w:rsidR="00816E38" w:rsidRPr="00816E38">
        <w:rPr>
          <w:rFonts w:ascii="Aptos Light" w:hAnsi="Aptos Light"/>
          <w:b/>
          <w:bCs/>
          <w:lang w:val="en-US"/>
        </w:rPr>
        <w:t>REDS</w:t>
      </w:r>
      <w:r w:rsidR="00816E38" w:rsidRPr="00816E38">
        <w:rPr>
          <w:rFonts w:ascii="Aptos Light" w:hAnsi="Aptos Light"/>
          <w:b/>
          <w:bCs/>
        </w:rPr>
        <w:t>, μέλος του Ομίλου ΕΛΛΑΚΤΩΡ</w:t>
      </w:r>
      <w:r w:rsidR="00816E38">
        <w:rPr>
          <w:rFonts w:ascii="Aptos Light" w:hAnsi="Aptos Light"/>
        </w:rPr>
        <w:t xml:space="preserve"> </w:t>
      </w:r>
      <w:r w:rsidR="009C2D65" w:rsidRPr="009C2D65">
        <w:rPr>
          <w:rFonts w:ascii="Aptos Light" w:hAnsi="Aptos Light"/>
          <w:b/>
          <w:bCs/>
        </w:rPr>
        <w:t>(70%)</w:t>
      </w:r>
      <w:r w:rsidR="009C2D65" w:rsidRPr="009C2D65">
        <w:rPr>
          <w:rFonts w:ascii="Aptos Light" w:hAnsi="Aptos Light"/>
        </w:rPr>
        <w:t xml:space="preserve"> </w:t>
      </w:r>
      <w:r w:rsidR="00816E38" w:rsidRPr="00816E38">
        <w:rPr>
          <w:rFonts w:ascii="Aptos Light" w:hAnsi="Aptos Light"/>
        </w:rPr>
        <w:t>/</w:t>
      </w:r>
      <w:r w:rsidR="00816E38">
        <w:rPr>
          <w:rFonts w:ascii="Aptos Light" w:hAnsi="Aptos Light"/>
        </w:rPr>
        <w:t xml:space="preserve"> </w:t>
      </w:r>
      <w:r w:rsidR="00816E38" w:rsidRPr="00816E38">
        <w:rPr>
          <w:rFonts w:ascii="Aptos Light" w:hAnsi="Aptos Light"/>
          <w:b/>
          <w:bCs/>
          <w:lang w:val="en-US"/>
        </w:rPr>
        <w:t>SWOT</w:t>
      </w:r>
      <w:r w:rsidR="00816E38" w:rsidRPr="00816E38">
        <w:rPr>
          <w:rFonts w:ascii="Aptos Light" w:hAnsi="Aptos Light"/>
          <w:b/>
          <w:bCs/>
        </w:rPr>
        <w:t xml:space="preserve"> </w:t>
      </w:r>
      <w:r w:rsidR="00906604">
        <w:rPr>
          <w:rFonts w:ascii="Aptos Light" w:hAnsi="Aptos Light"/>
          <w:b/>
          <w:bCs/>
          <w:lang w:val="en-US"/>
        </w:rPr>
        <w:t>H</w:t>
      </w:r>
      <w:r w:rsidR="00816E38" w:rsidRPr="00816E38">
        <w:rPr>
          <w:rFonts w:ascii="Aptos Light" w:hAnsi="Aptos Light"/>
          <w:b/>
          <w:bCs/>
          <w:lang w:val="en-US"/>
        </w:rPr>
        <w:t>ospitality</w:t>
      </w:r>
      <w:r w:rsidR="009C2D65" w:rsidRPr="009C2D65">
        <w:rPr>
          <w:rFonts w:ascii="Aptos Light" w:hAnsi="Aptos Light"/>
          <w:b/>
          <w:bCs/>
        </w:rPr>
        <w:t xml:space="preserve"> (30%)</w:t>
      </w:r>
      <w:r w:rsidR="00816E38" w:rsidRPr="00816E38">
        <w:rPr>
          <w:rFonts w:ascii="Aptos Light" w:hAnsi="Aptos Light"/>
          <w:b/>
          <w:bCs/>
        </w:rPr>
        <w:t>,</w:t>
      </w:r>
      <w:r w:rsidR="00816E38" w:rsidRPr="00816E38">
        <w:rPr>
          <w:rFonts w:ascii="Aptos Light" w:hAnsi="Aptos Light"/>
        </w:rPr>
        <w:t xml:space="preserve"> η σύμβαση για την 25ετή εκμίσθωση ξενοδοχειακού ακινήτου, με δικαίωμα παράτασης 10 ετών, ιδιοκτησίας της πρώτης.</w:t>
      </w:r>
      <w:r w:rsidR="00E901BE" w:rsidRPr="008476BB">
        <w:rPr>
          <w:rFonts w:ascii="Aptos Light" w:hAnsi="Aptos Light"/>
        </w:rPr>
        <w:t xml:space="preserve"> </w:t>
      </w:r>
    </w:p>
    <w:p w14:paraId="5E114875" w14:textId="77777777" w:rsidR="005C26ED" w:rsidRPr="008476BB" w:rsidRDefault="005C26ED" w:rsidP="00D52730">
      <w:pPr>
        <w:pStyle w:val="xmsonormal"/>
        <w:jc w:val="both"/>
        <w:rPr>
          <w:rFonts w:ascii="Aptos Light" w:hAnsi="Aptos Light"/>
        </w:rPr>
      </w:pPr>
    </w:p>
    <w:p w14:paraId="0594FC72" w14:textId="4743C315" w:rsidR="00FD4050" w:rsidRPr="00FD4050" w:rsidRDefault="001868BF" w:rsidP="00D52730">
      <w:pPr>
        <w:pStyle w:val="xmsolistparagraph"/>
        <w:ind w:left="0"/>
        <w:jc w:val="both"/>
        <w:rPr>
          <w:rFonts w:ascii="Aptos Light" w:hAnsi="Aptos Light"/>
        </w:rPr>
      </w:pPr>
      <w:r w:rsidRPr="008476BB">
        <w:rPr>
          <w:rFonts w:ascii="Aptos Light" w:hAnsi="Aptos Light"/>
        </w:rPr>
        <w:t xml:space="preserve">Το ξενοδοχείο, που βρίσκεται </w:t>
      </w:r>
      <w:r w:rsidR="00243E72" w:rsidRPr="008476BB">
        <w:rPr>
          <w:rFonts w:ascii="Aptos Light" w:hAnsi="Aptos Light"/>
        </w:rPr>
        <w:t xml:space="preserve">στο Μαρούσι </w:t>
      </w:r>
      <w:r w:rsidR="00315AAA" w:rsidRPr="008476BB">
        <w:rPr>
          <w:rFonts w:ascii="Aptos Light" w:hAnsi="Aptos Light"/>
        </w:rPr>
        <w:t>επί της λεωφόρου Κηφισίας</w:t>
      </w:r>
      <w:r w:rsidRPr="008476BB">
        <w:rPr>
          <w:rFonts w:ascii="Aptos Light" w:hAnsi="Aptos Light"/>
        </w:rPr>
        <w:t xml:space="preserve">, αποτελεί </w:t>
      </w:r>
      <w:r w:rsidR="00DC23C2" w:rsidRPr="008476BB">
        <w:rPr>
          <w:rFonts w:ascii="Aptos Light" w:hAnsi="Aptos Light"/>
        </w:rPr>
        <w:t xml:space="preserve">μία </w:t>
      </w:r>
      <w:r w:rsidRPr="008476BB">
        <w:rPr>
          <w:rFonts w:ascii="Aptos Light" w:hAnsi="Aptos Light"/>
        </w:rPr>
        <w:t xml:space="preserve">στρατηγική επιλογή </w:t>
      </w:r>
      <w:r w:rsidR="00DC23C2" w:rsidRPr="008476BB">
        <w:rPr>
          <w:rFonts w:ascii="Aptos Light" w:hAnsi="Aptos Light"/>
        </w:rPr>
        <w:t>των δύο εταιρειών</w:t>
      </w:r>
      <w:r w:rsidR="00DE52E9" w:rsidRPr="008476BB">
        <w:rPr>
          <w:rFonts w:ascii="Aptos Light" w:hAnsi="Aptos Light"/>
        </w:rPr>
        <w:t>,</w:t>
      </w:r>
      <w:r w:rsidR="00315AAA" w:rsidRPr="008476BB">
        <w:rPr>
          <w:rFonts w:ascii="Aptos Light" w:hAnsi="Aptos Light"/>
        </w:rPr>
        <w:t xml:space="preserve"> </w:t>
      </w:r>
      <w:r w:rsidRPr="008476BB">
        <w:rPr>
          <w:rFonts w:ascii="Aptos Light" w:hAnsi="Aptos Light"/>
        </w:rPr>
        <w:t>λόγω της προνομιακής του θέσης κοντά σε μεγάλα εμπορικά κέντρα,</w:t>
      </w:r>
      <w:r w:rsidR="00234E6A" w:rsidRPr="00716438">
        <w:rPr>
          <w:rFonts w:ascii="Aptos Light" w:hAnsi="Aptos Light"/>
        </w:rPr>
        <w:t xml:space="preserve"> </w:t>
      </w:r>
      <w:r w:rsidR="00234E6A">
        <w:rPr>
          <w:rFonts w:ascii="Aptos Light" w:hAnsi="Aptos Light"/>
        </w:rPr>
        <w:t>επιχειρήσεις,</w:t>
      </w:r>
      <w:r w:rsidRPr="008476BB">
        <w:rPr>
          <w:rFonts w:ascii="Aptos Light" w:hAnsi="Aptos Light"/>
        </w:rPr>
        <w:t xml:space="preserve"> το εκθεσιακό κέντρο Helexpo, νοσοκομειακά συγκροτήματα </w:t>
      </w:r>
      <w:r w:rsidR="00234E6A">
        <w:rPr>
          <w:rFonts w:ascii="Aptos Light" w:hAnsi="Aptos Light"/>
        </w:rPr>
        <w:t>κ.α</w:t>
      </w:r>
      <w:r w:rsidR="007D18EC" w:rsidRPr="008476BB">
        <w:rPr>
          <w:rFonts w:ascii="Aptos Light" w:hAnsi="Aptos Light"/>
        </w:rPr>
        <w:t xml:space="preserve">. </w:t>
      </w:r>
      <w:r w:rsidR="00F6132F" w:rsidRPr="008476BB">
        <w:rPr>
          <w:rFonts w:ascii="Aptos Light" w:hAnsi="Aptos Light"/>
        </w:rPr>
        <w:t>Επιπρόσθετα, η</w:t>
      </w:r>
      <w:r w:rsidR="007D18EC" w:rsidRPr="008476BB">
        <w:rPr>
          <w:rFonts w:ascii="Aptos Light" w:hAnsi="Aptos Light"/>
        </w:rPr>
        <w:t xml:space="preserve"> </w:t>
      </w:r>
      <w:r w:rsidR="00FD4050">
        <w:rPr>
          <w:rFonts w:ascii="Aptos Light" w:hAnsi="Aptos Light"/>
        </w:rPr>
        <w:t>ανακαίνιση</w:t>
      </w:r>
      <w:r w:rsidR="007D18EC" w:rsidRPr="008476BB">
        <w:rPr>
          <w:rFonts w:ascii="Aptos Light" w:hAnsi="Aptos Light"/>
        </w:rPr>
        <w:t xml:space="preserve"> και επαναλειτουργία της </w:t>
      </w:r>
      <w:r w:rsidR="00DE52E9" w:rsidRPr="008476BB">
        <w:rPr>
          <w:rFonts w:ascii="Aptos Light" w:hAnsi="Aptos Light"/>
        </w:rPr>
        <w:t xml:space="preserve">συγκεκριμένης </w:t>
      </w:r>
      <w:r w:rsidR="007D18EC" w:rsidRPr="008476BB">
        <w:rPr>
          <w:rFonts w:ascii="Aptos Light" w:hAnsi="Aptos Light"/>
        </w:rPr>
        <w:t xml:space="preserve">ξενοδοχειακής μονάδας απαντά στην </w:t>
      </w:r>
      <w:r w:rsidR="00315AAA" w:rsidRPr="008476BB">
        <w:rPr>
          <w:rFonts w:ascii="Aptos Light" w:hAnsi="Aptos Light"/>
        </w:rPr>
        <w:t xml:space="preserve">έλλειψη καταλυμάτων στην ευρύτερη περιοχή για στέγαση </w:t>
      </w:r>
      <w:r w:rsidR="001E16F5" w:rsidRPr="008476BB">
        <w:rPr>
          <w:rFonts w:ascii="Aptos Light" w:hAnsi="Aptos Light"/>
        </w:rPr>
        <w:t>επισκεπτών</w:t>
      </w:r>
      <w:r w:rsidR="00315AAA" w:rsidRPr="008476BB">
        <w:rPr>
          <w:rFonts w:ascii="Aptos Light" w:hAnsi="Aptos Light"/>
        </w:rPr>
        <w:t xml:space="preserve"> με εύκολη πρόσβαση </w:t>
      </w:r>
      <w:r w:rsidR="00B55C11">
        <w:rPr>
          <w:rFonts w:ascii="Aptos Light" w:eastAsia="Times New Roman" w:hAnsi="Aptos Light"/>
        </w:rPr>
        <w:t>από και προς το</w:t>
      </w:r>
      <w:r w:rsidR="00315AAA" w:rsidRPr="008476BB">
        <w:rPr>
          <w:rFonts w:ascii="Aptos Light" w:eastAsia="Times New Roman" w:hAnsi="Aptos Light"/>
        </w:rPr>
        <w:t xml:space="preserve"> Διεθνή Αερολιμένα Αθηνών</w:t>
      </w:r>
      <w:r w:rsidR="00315AAA" w:rsidRPr="008476BB">
        <w:rPr>
          <w:rFonts w:ascii="Aptos Light" w:hAnsi="Aptos Light"/>
        </w:rPr>
        <w:t xml:space="preserve">. </w:t>
      </w:r>
    </w:p>
    <w:p w14:paraId="46E566F9" w14:textId="77777777" w:rsidR="00E55E05" w:rsidRPr="00E55E05" w:rsidRDefault="00E55E05" w:rsidP="00D52730">
      <w:pPr>
        <w:pStyle w:val="xmsolistparagraph"/>
        <w:ind w:left="0"/>
        <w:jc w:val="both"/>
        <w:rPr>
          <w:rFonts w:ascii="Aptos Light" w:eastAsia="Times New Roman" w:hAnsi="Aptos Light"/>
        </w:rPr>
      </w:pPr>
    </w:p>
    <w:p w14:paraId="61E71B68" w14:textId="2673B597" w:rsidR="00E82964" w:rsidRPr="008476BB" w:rsidRDefault="00F6132F" w:rsidP="00D52730">
      <w:pPr>
        <w:pStyle w:val="xmsolistparagraph"/>
        <w:ind w:left="0"/>
        <w:jc w:val="both"/>
        <w:rPr>
          <w:rFonts w:ascii="Aptos Light" w:eastAsia="Times New Roman" w:hAnsi="Aptos Light"/>
        </w:rPr>
      </w:pPr>
      <w:r w:rsidRPr="008476BB">
        <w:rPr>
          <w:rFonts w:ascii="Aptos Light" w:eastAsia="Times New Roman" w:hAnsi="Aptos Light"/>
        </w:rPr>
        <w:t>Η αναδιαμόρφωση των κτιριακών εγκαταστάσεων</w:t>
      </w:r>
      <w:r w:rsidR="00DE52E9" w:rsidRPr="008476BB">
        <w:rPr>
          <w:rFonts w:ascii="Aptos Light" w:eastAsia="Times New Roman" w:hAnsi="Aptos Light"/>
        </w:rPr>
        <w:t>,</w:t>
      </w:r>
      <w:r w:rsidRPr="008476BB">
        <w:rPr>
          <w:rFonts w:ascii="Aptos Light" w:eastAsia="Times New Roman" w:hAnsi="Aptos Light"/>
        </w:rPr>
        <w:t xml:space="preserve"> </w:t>
      </w:r>
      <w:r w:rsidRPr="008476BB">
        <w:rPr>
          <w:rFonts w:ascii="Aptos Light" w:hAnsi="Aptos Light"/>
        </w:rPr>
        <w:t>συνολικής επιφάνειας 5.725τμ. και οκτώ ορόφων</w:t>
      </w:r>
      <w:r w:rsidR="00DE52E9" w:rsidRPr="008476BB">
        <w:rPr>
          <w:rFonts w:ascii="Aptos Light" w:hAnsi="Aptos Light"/>
        </w:rPr>
        <w:t>,</w:t>
      </w:r>
      <w:r w:rsidRPr="008476BB">
        <w:rPr>
          <w:rFonts w:ascii="Aptos Light" w:hAnsi="Aptos Light"/>
        </w:rPr>
        <w:t xml:space="preserve"> </w:t>
      </w:r>
      <w:r w:rsidRPr="008476BB">
        <w:rPr>
          <w:rFonts w:ascii="Aptos Light" w:eastAsia="Times New Roman" w:hAnsi="Aptos Light"/>
        </w:rPr>
        <w:t>μέσω της επανατοποθέτησής τους στην αγορά</w:t>
      </w:r>
      <w:r w:rsidR="00DE52E9" w:rsidRPr="008476BB">
        <w:rPr>
          <w:rFonts w:ascii="Aptos Light" w:eastAsia="Times New Roman" w:hAnsi="Aptos Light"/>
        </w:rPr>
        <w:t>,</w:t>
      </w:r>
      <w:r w:rsidRPr="008476BB">
        <w:rPr>
          <w:rFonts w:ascii="Aptos Light" w:eastAsia="Times New Roman" w:hAnsi="Aptos Light"/>
        </w:rPr>
        <w:t xml:space="preserve"> </w:t>
      </w:r>
      <w:r w:rsidR="00E170A3">
        <w:rPr>
          <w:rFonts w:ascii="Aptos Light" w:eastAsia="Times New Roman" w:hAnsi="Aptos Light"/>
        </w:rPr>
        <w:t xml:space="preserve">πραγματοποιείται </w:t>
      </w:r>
      <w:r w:rsidRPr="008476BB">
        <w:rPr>
          <w:rFonts w:ascii="Aptos Light" w:eastAsia="Times New Roman" w:hAnsi="Aptos Light"/>
        </w:rPr>
        <w:t xml:space="preserve">λαμβάνοντας υπόψη </w:t>
      </w:r>
      <w:r w:rsidR="00E170A3">
        <w:rPr>
          <w:rFonts w:ascii="Aptos Light" w:eastAsia="Times New Roman" w:hAnsi="Aptos Light"/>
        </w:rPr>
        <w:t xml:space="preserve">την ενσωμάτωση των αξιών της βιώσιμης ανάπτυξης. </w:t>
      </w:r>
      <w:r w:rsidR="00112C3C">
        <w:rPr>
          <w:rFonts w:ascii="Aptos Light" w:eastAsia="Times New Roman" w:hAnsi="Aptos Light"/>
        </w:rPr>
        <w:t xml:space="preserve"> </w:t>
      </w:r>
    </w:p>
    <w:p w14:paraId="3C77EF6A" w14:textId="640FAB49" w:rsidR="00315AAA" w:rsidRPr="008476BB" w:rsidRDefault="00315AAA" w:rsidP="00D52730">
      <w:pPr>
        <w:pStyle w:val="xmsonormal"/>
        <w:jc w:val="both"/>
        <w:rPr>
          <w:rFonts w:ascii="Aptos Light" w:hAnsi="Aptos Light"/>
        </w:rPr>
      </w:pPr>
    </w:p>
    <w:p w14:paraId="2381658E" w14:textId="24BDCEBA" w:rsidR="00C2065E" w:rsidRPr="008476BB" w:rsidRDefault="00292A1A" w:rsidP="00C2065E">
      <w:pPr>
        <w:pStyle w:val="xmsonormal"/>
        <w:jc w:val="both"/>
        <w:rPr>
          <w:rFonts w:ascii="Aptos Light" w:hAnsi="Aptos Light"/>
        </w:rPr>
      </w:pPr>
      <w:r w:rsidRPr="008476BB">
        <w:rPr>
          <w:rFonts w:ascii="Aptos Light" w:hAnsi="Aptos Light"/>
        </w:rPr>
        <w:t xml:space="preserve">Όπως δήλωσε </w:t>
      </w:r>
      <w:r w:rsidR="0018571A" w:rsidRPr="0018571A">
        <w:rPr>
          <w:rFonts w:ascii="Aptos Light" w:hAnsi="Aptos Light"/>
          <w:b/>
          <w:bCs/>
        </w:rPr>
        <w:t xml:space="preserve">η κα Ιωάννα Δρέττα, Διευθύνουσα Σύμβουλος της </w:t>
      </w:r>
      <w:r w:rsidR="0018571A" w:rsidRPr="0018571A">
        <w:rPr>
          <w:rFonts w:ascii="Aptos Light" w:hAnsi="Aptos Light"/>
          <w:b/>
          <w:bCs/>
          <w:lang w:val="en-US"/>
        </w:rPr>
        <w:t>REDS</w:t>
      </w:r>
      <w:r w:rsidR="0018571A">
        <w:rPr>
          <w:rFonts w:ascii="Aptos Light" w:hAnsi="Aptos Light"/>
        </w:rPr>
        <w:t xml:space="preserve"> </w:t>
      </w:r>
      <w:r w:rsidR="00C2065E" w:rsidRPr="008476BB">
        <w:rPr>
          <w:rFonts w:ascii="Aptos Light" w:hAnsi="Aptos Light"/>
        </w:rPr>
        <w:t xml:space="preserve"> «</w:t>
      </w:r>
      <w:r w:rsidR="00C2065E" w:rsidRPr="008476BB">
        <w:rPr>
          <w:rFonts w:ascii="Aptos Light" w:hAnsi="Aptos Light"/>
          <w:i/>
          <w:iCs/>
        </w:rPr>
        <w:t xml:space="preserve">Το έργο αποτελεί μέρος της ευρύτερης επιχειρησιακής στρατηγικής της εταιρείας, η οποία βασίζεται στον εντοπισμό και την επένδυση σε ακίνητα με υψηλές προοπτικές αξιοποίησης, στην ωρίμανσή τους, </w:t>
      </w:r>
      <w:r w:rsidR="00112C3C">
        <w:rPr>
          <w:rFonts w:ascii="Aptos Light" w:hAnsi="Aptos Light"/>
          <w:i/>
          <w:iCs/>
        </w:rPr>
        <w:t>ή/</w:t>
      </w:r>
      <w:r w:rsidR="00C2065E" w:rsidRPr="008476BB">
        <w:rPr>
          <w:rFonts w:ascii="Aptos Light" w:hAnsi="Aptos Light"/>
          <w:i/>
          <w:iCs/>
        </w:rPr>
        <w:t>και τη διαχείρισή τους με σκοπό τη μεγιστοποίηση της αξίας τους.</w:t>
      </w:r>
      <w:r w:rsidR="00EE6171" w:rsidRPr="008476BB">
        <w:rPr>
          <w:rFonts w:ascii="Aptos Light" w:hAnsi="Aptos Light"/>
        </w:rPr>
        <w:t xml:space="preserve">» </w:t>
      </w:r>
    </w:p>
    <w:p w14:paraId="44B45868" w14:textId="3621C996" w:rsidR="00253F3C" w:rsidRPr="008476BB" w:rsidRDefault="00253F3C" w:rsidP="00D52730">
      <w:pPr>
        <w:pStyle w:val="xmsonormal"/>
        <w:jc w:val="both"/>
        <w:rPr>
          <w:rFonts w:ascii="Aptos Light" w:hAnsi="Aptos Light"/>
        </w:rPr>
      </w:pPr>
    </w:p>
    <w:p w14:paraId="5F2FDF40" w14:textId="26BB493C" w:rsidR="00EA7D86" w:rsidRPr="008476BB" w:rsidRDefault="00EA7D86" w:rsidP="00EA7D86">
      <w:pPr>
        <w:pStyle w:val="xmsonormal"/>
        <w:jc w:val="both"/>
        <w:rPr>
          <w:rFonts w:ascii="Aptos Light" w:hAnsi="Aptos Light"/>
        </w:rPr>
      </w:pPr>
      <w:r w:rsidRPr="008476BB">
        <w:rPr>
          <w:rFonts w:ascii="Aptos Light" w:hAnsi="Aptos Light"/>
        </w:rPr>
        <w:t xml:space="preserve">Τη διαχείριση του νέου ξενοδοχειακού συγκροτήματος θα αναλάβει η </w:t>
      </w:r>
      <w:r w:rsidRPr="008476BB">
        <w:rPr>
          <w:rFonts w:ascii="Aptos Light" w:hAnsi="Aptos Light"/>
          <w:lang w:val="en-US"/>
        </w:rPr>
        <w:t>SWOT</w:t>
      </w:r>
      <w:r w:rsidR="004614EE" w:rsidRPr="008476BB">
        <w:rPr>
          <w:rFonts w:ascii="Aptos Light" w:hAnsi="Aptos Light"/>
        </w:rPr>
        <w:t xml:space="preserve"> </w:t>
      </w:r>
      <w:r w:rsidR="003E0854">
        <w:rPr>
          <w:rFonts w:ascii="Aptos Light" w:hAnsi="Aptos Light"/>
          <w:lang w:val="en-US"/>
        </w:rPr>
        <w:t>H</w:t>
      </w:r>
      <w:r w:rsidR="004614EE" w:rsidRPr="008476BB">
        <w:rPr>
          <w:rFonts w:ascii="Aptos Light" w:hAnsi="Aptos Light"/>
          <w:lang w:val="en-US"/>
        </w:rPr>
        <w:t>ospitality</w:t>
      </w:r>
      <w:r w:rsidRPr="008476BB">
        <w:rPr>
          <w:rFonts w:ascii="Aptos Light" w:hAnsi="Aptos Light"/>
        </w:rPr>
        <w:t>, η οποία αποτελεί κορυφαία εταιρεία με πολυετή εμπειρία στη διαχείριση και λειτουργία τουριστικών μονάδων υψηλών προδιαγραφών</w:t>
      </w:r>
      <w:r w:rsidR="002208BF" w:rsidRPr="008476BB">
        <w:rPr>
          <w:rFonts w:ascii="Aptos Light" w:hAnsi="Aptos Light"/>
        </w:rPr>
        <w:t xml:space="preserve"> τόσο στην Ελλάδα όσο και στο εξωτερικό</w:t>
      </w:r>
      <w:r w:rsidRPr="008476BB">
        <w:rPr>
          <w:rFonts w:ascii="Aptos Light" w:hAnsi="Aptos Light"/>
        </w:rPr>
        <w:t xml:space="preserve">. </w:t>
      </w:r>
    </w:p>
    <w:p w14:paraId="600E653D" w14:textId="77777777" w:rsidR="0067534A" w:rsidRPr="008476BB" w:rsidRDefault="0067534A" w:rsidP="00EA7D86">
      <w:pPr>
        <w:pStyle w:val="xmsonormal"/>
        <w:jc w:val="both"/>
        <w:rPr>
          <w:rFonts w:ascii="Aptos Light" w:hAnsi="Aptos Light"/>
        </w:rPr>
      </w:pPr>
    </w:p>
    <w:p w14:paraId="05244D3F" w14:textId="398AE70C" w:rsidR="00CF7D4B" w:rsidRPr="00CF7D4B" w:rsidRDefault="0067534A" w:rsidP="00062BA7">
      <w:pPr>
        <w:jc w:val="both"/>
        <w:rPr>
          <w:rFonts w:ascii="Aptos Light" w:eastAsia="Aptos" w:hAnsi="Aptos Light" w:cs="Times New Roman"/>
          <w:i/>
          <w:iCs/>
          <w:kern w:val="0"/>
          <w:lang w:val="el-GR" w:eastAsia="el-GR"/>
          <w14:ligatures w14:val="none"/>
        </w:rPr>
      </w:pPr>
      <w:r w:rsidRPr="00CF7D4B">
        <w:rPr>
          <w:rFonts w:ascii="Aptos Light" w:hAnsi="Aptos Light"/>
          <w:lang w:val="el-GR"/>
        </w:rPr>
        <w:t xml:space="preserve">Όπως δήλωσε ο </w:t>
      </w:r>
      <w:r w:rsidR="00CF7D4B" w:rsidRPr="00CF7D4B">
        <w:rPr>
          <w:rFonts w:ascii="Aptos Light" w:hAnsi="Aptos Light"/>
          <w:b/>
          <w:bCs/>
          <w:lang w:val="el-GR"/>
        </w:rPr>
        <w:t>κ</w:t>
      </w:r>
      <w:r w:rsidR="00E674BA">
        <w:rPr>
          <w:rFonts w:ascii="Aptos Light" w:hAnsi="Aptos Light"/>
          <w:b/>
          <w:bCs/>
          <w:lang w:val="el-GR"/>
        </w:rPr>
        <w:t>ος</w:t>
      </w:r>
      <w:r w:rsidR="00CF7D4B" w:rsidRPr="00CF7D4B">
        <w:rPr>
          <w:rFonts w:ascii="Aptos Light" w:hAnsi="Aptos Light"/>
          <w:b/>
          <w:bCs/>
          <w:lang w:val="el-GR"/>
        </w:rPr>
        <w:t xml:space="preserve"> Γιώργος Κωνσταντινίδης, </w:t>
      </w:r>
      <w:r w:rsidR="00906604">
        <w:rPr>
          <w:rFonts w:ascii="Aptos Light" w:hAnsi="Aptos Light"/>
          <w:b/>
          <w:bCs/>
        </w:rPr>
        <w:t>I</w:t>
      </w:r>
      <w:r w:rsidR="00CF7D4B" w:rsidRPr="00CF7D4B">
        <w:rPr>
          <w:rFonts w:ascii="Aptos Light" w:hAnsi="Aptos Light"/>
          <w:b/>
          <w:bCs/>
          <w:lang w:val="el-GR"/>
        </w:rPr>
        <w:t xml:space="preserve">δρυτής </w:t>
      </w:r>
      <w:r w:rsidR="00CF7D4B" w:rsidRPr="00E674BA">
        <w:rPr>
          <w:rFonts w:ascii="Aptos Light" w:hAnsi="Aptos Light"/>
          <w:b/>
          <w:bCs/>
          <w:lang w:val="el-GR"/>
        </w:rPr>
        <w:t>της</w:t>
      </w:r>
      <w:r w:rsidR="00CF7D4B" w:rsidRPr="00E674BA">
        <w:rPr>
          <w:rFonts w:ascii="Aptos Light" w:hAnsi="Aptos Light"/>
          <w:lang w:val="el-GR"/>
        </w:rPr>
        <w:t xml:space="preserve"> </w:t>
      </w:r>
      <w:r w:rsidR="004614EE" w:rsidRPr="00E674BA">
        <w:rPr>
          <w:rFonts w:ascii="Aptos Light" w:hAnsi="Aptos Light"/>
          <w:b/>
          <w:bCs/>
        </w:rPr>
        <w:t>SWOT</w:t>
      </w:r>
      <w:r w:rsidR="004614EE" w:rsidRPr="00E674BA">
        <w:rPr>
          <w:rFonts w:ascii="Aptos Light" w:hAnsi="Aptos Light"/>
          <w:b/>
          <w:bCs/>
          <w:lang w:val="el-GR"/>
        </w:rPr>
        <w:t xml:space="preserve"> </w:t>
      </w:r>
      <w:r w:rsidR="00CF7D4B" w:rsidRPr="00E674BA">
        <w:rPr>
          <w:rFonts w:ascii="Aptos Light" w:hAnsi="Aptos Light"/>
          <w:b/>
          <w:bCs/>
        </w:rPr>
        <w:t>H</w:t>
      </w:r>
      <w:r w:rsidR="004614EE" w:rsidRPr="00E674BA">
        <w:rPr>
          <w:rFonts w:ascii="Aptos Light" w:hAnsi="Aptos Light"/>
          <w:b/>
          <w:bCs/>
        </w:rPr>
        <w:t>ospitality</w:t>
      </w:r>
      <w:r w:rsidR="005E31B9" w:rsidRPr="00E674BA">
        <w:rPr>
          <w:rFonts w:ascii="Aptos Light" w:hAnsi="Aptos Light"/>
          <w:b/>
          <w:bCs/>
          <w:lang w:val="el-GR"/>
        </w:rPr>
        <w:t xml:space="preserve">, </w:t>
      </w:r>
      <w:r w:rsidR="00CF7D4B" w:rsidRPr="00E674BA">
        <w:rPr>
          <w:rFonts w:ascii="Aptos Light" w:hAnsi="Aptos Light"/>
          <w:lang w:val="el-GR"/>
        </w:rPr>
        <w:t>«</w:t>
      </w:r>
      <w:r w:rsidR="00CF7D4B" w:rsidRPr="00E674BA">
        <w:rPr>
          <w:rFonts w:ascii="Aptos Light" w:eastAsia="Aptos" w:hAnsi="Aptos Light" w:cs="Times New Roman"/>
          <w:i/>
          <w:iCs/>
          <w:kern w:val="0"/>
          <w:lang w:val="el-GR" w:eastAsia="el-GR"/>
          <w14:ligatures w14:val="none"/>
        </w:rPr>
        <w:t>Συνεχίζοντας</w:t>
      </w:r>
      <w:r w:rsidR="00CF7D4B" w:rsidRPr="00CF7D4B">
        <w:rPr>
          <w:rFonts w:ascii="Aptos Light" w:eastAsia="Aptos" w:hAnsi="Aptos Light" w:cs="Times New Roman"/>
          <w:i/>
          <w:iCs/>
          <w:kern w:val="0"/>
          <w:lang w:val="el-GR" w:eastAsia="el-GR"/>
          <w14:ligatures w14:val="none"/>
        </w:rPr>
        <w:t xml:space="preserve"> την αναπτυξιακή μας στρατηγική επιλέγοντας καινοτόμες και βιώσιμες επενδύσεις, επεκτείνουμε την παρουσία μας στον κλάδο της φιλοξενίας, με τη μίσθωση ενός νέου μοναδικού ξενοδοχειακού ακινήτου, στο κέντρο της επιχειρηματικής και εμπορικής αγοράς της πρωτεύουσας. Η συνεργασία μας με τη REDS και τον Όμιλο Ελλάκτωρ βασίζεται σε κοινές αξίες και στόχους συνδυάζοντας την εμπειρία και την τεχνογνωσία του κοινού σχήματος σε έργα υψηλών προδιαγραφών. Πιστοί στα σύγχρονα πρότυπα ποιότητας και εξυπηρέτησης, δεσμευόμαστε να προσφέρουμε στους επισκέπτες μας ακόμη μία εξαιρετική εμπειρία φιλοξενίας.</w:t>
      </w:r>
      <w:r w:rsidR="00CF7D4B" w:rsidRPr="00CF7D4B">
        <w:rPr>
          <w:rFonts w:ascii="Aptos Light" w:hAnsi="Aptos Light"/>
          <w:lang w:val="el-GR"/>
        </w:rPr>
        <w:t>»</w:t>
      </w:r>
    </w:p>
    <w:p w14:paraId="5CB40F80" w14:textId="1A4E07B3" w:rsidR="00CF7D4B" w:rsidRPr="00992B23" w:rsidRDefault="00CF7D4B" w:rsidP="00CF7D4B">
      <w:pPr>
        <w:spacing w:after="0" w:line="240" w:lineRule="auto"/>
        <w:rPr>
          <w:rFonts w:ascii="Calibri" w:eastAsia="Times New Roman" w:hAnsi="Calibri" w:cs="Calibri"/>
          <w:color w:val="212121"/>
          <w:kern w:val="0"/>
          <w:lang w:val="el-GR" w:eastAsia="zh-CN"/>
          <w14:ligatures w14:val="none"/>
        </w:rPr>
      </w:pPr>
      <w:r w:rsidRPr="00CF7D4B">
        <w:rPr>
          <w:rFonts w:ascii="Century Gothic" w:eastAsia="Times New Roman" w:hAnsi="Century Gothic" w:cs="Calibri"/>
          <w:b/>
          <w:bCs/>
          <w:i/>
          <w:iCs/>
          <w:color w:val="767171"/>
          <w:kern w:val="0"/>
          <w:lang w:eastAsia="zh-CN"/>
          <w14:ligatures w14:val="none"/>
        </w:rPr>
        <w:t> </w:t>
      </w:r>
    </w:p>
    <w:p w14:paraId="21482EE0" w14:textId="37F29C23" w:rsidR="0067534A" w:rsidRPr="00CF7D4B" w:rsidRDefault="0096553C" w:rsidP="00EA7D86">
      <w:pPr>
        <w:pStyle w:val="xmsonormal"/>
        <w:jc w:val="both"/>
        <w:rPr>
          <w:rFonts w:ascii="Aptos Light" w:hAnsi="Aptos Light"/>
        </w:rPr>
      </w:pPr>
      <w:r w:rsidRPr="0096553C">
        <w:rPr>
          <w:rFonts w:ascii="Aptos Light" w:hAnsi="Aptos Light"/>
        </w:rPr>
        <w:t xml:space="preserve">Χρηματοοικονομικός σύμβουλος στη διαδικασία του ανοικτού δημόσιου διαγωνισμού για την επιλογή μισθωτή/επενδυτή, ανέλαβε η DELOITTE.  </w:t>
      </w:r>
    </w:p>
    <w:p w14:paraId="69A6E5E6" w14:textId="1C2DE7F1" w:rsidR="00253F3C" w:rsidRPr="008476BB" w:rsidRDefault="00EA7D86" w:rsidP="00D52730">
      <w:pPr>
        <w:pStyle w:val="xmsonormal"/>
        <w:jc w:val="both"/>
        <w:rPr>
          <w:rFonts w:ascii="Aptos Light" w:hAnsi="Aptos Light"/>
        </w:rPr>
      </w:pPr>
      <w:r w:rsidRPr="008476BB">
        <w:rPr>
          <w:rFonts w:ascii="Aptos Light" w:hAnsi="Aptos Light"/>
        </w:rPr>
        <w:lastRenderedPageBreak/>
        <w:t xml:space="preserve"> </w:t>
      </w:r>
    </w:p>
    <w:p w14:paraId="6BB89D36" w14:textId="0BB954B6" w:rsidR="00253F3C" w:rsidRPr="008476BB" w:rsidRDefault="00000000" w:rsidP="00D52730">
      <w:pPr>
        <w:pStyle w:val="xmsonormal"/>
        <w:jc w:val="both"/>
        <w:rPr>
          <w:rFonts w:ascii="Aptos Light" w:hAnsi="Aptos Light"/>
        </w:rPr>
      </w:pPr>
      <w:r>
        <w:rPr>
          <w:rFonts w:ascii="Aptos Light" w:hAnsi="Aptos Light"/>
          <w:noProof/>
          <w14:ligatures w14:val="standardContextual"/>
        </w:rPr>
        <w:pict w14:anchorId="5FF37D84">
          <v:rect id="_x0000_i1026" alt="" style="width:398.75pt;height:.05pt;mso-width-percent:0;mso-height-percent:0;mso-width-percent:0;mso-height-percent:0" o:hrpct="852" o:hralign="center" o:hrstd="t" o:hr="t" fillcolor="#a0a0a0" stroked="f"/>
        </w:pict>
      </w:r>
    </w:p>
    <w:p w14:paraId="40DD84B9" w14:textId="46665F40" w:rsidR="00952E3A" w:rsidRPr="008476BB" w:rsidRDefault="00952E3A" w:rsidP="00952E3A">
      <w:pPr>
        <w:ind w:right="-22"/>
        <w:jc w:val="both"/>
        <w:rPr>
          <w:rFonts w:ascii="Aptos Light" w:hAnsi="Aptos Light" w:cs="Segoe UI Light"/>
          <w:b/>
          <w:color w:val="262626" w:themeColor="text1" w:themeTint="D9"/>
          <w:lang w:val="el-GR"/>
        </w:rPr>
      </w:pPr>
      <w:r w:rsidRPr="008476BB">
        <w:rPr>
          <w:rFonts w:ascii="Aptos Light" w:hAnsi="Aptos Light" w:cs="Segoe UI Light"/>
          <w:b/>
          <w:color w:val="262626" w:themeColor="text1" w:themeTint="D9"/>
          <w:lang w:val="el-GR"/>
        </w:rPr>
        <w:t xml:space="preserve">Σχετικά με την </w:t>
      </w:r>
      <w:r w:rsidRPr="008476BB">
        <w:rPr>
          <w:rFonts w:ascii="Aptos Light" w:hAnsi="Aptos Light" w:cs="Segoe UI Light"/>
          <w:b/>
          <w:color w:val="262626" w:themeColor="text1" w:themeTint="D9"/>
        </w:rPr>
        <w:t>REDS</w:t>
      </w:r>
      <w:r w:rsidRPr="008476BB">
        <w:rPr>
          <w:rFonts w:ascii="Aptos Light" w:hAnsi="Aptos Light" w:cs="Segoe UI Light"/>
          <w:b/>
          <w:bCs/>
          <w:color w:val="262626" w:themeColor="text1" w:themeTint="D9"/>
          <w:lang w:val="el-GR"/>
        </w:rPr>
        <w:t xml:space="preserve">  </w:t>
      </w:r>
    </w:p>
    <w:p w14:paraId="004931BA" w14:textId="77777777" w:rsidR="00667B32" w:rsidRPr="00992B23" w:rsidRDefault="00CC18BD" w:rsidP="00E14F70">
      <w:pPr>
        <w:spacing w:after="0" w:line="240" w:lineRule="auto"/>
        <w:jc w:val="both"/>
        <w:rPr>
          <w:rFonts w:ascii="Aptos Light" w:hAnsi="Aptos Light" w:cs="Segoe UI Light"/>
          <w:color w:val="262626" w:themeColor="text1" w:themeTint="D9"/>
          <w:sz w:val="18"/>
          <w:szCs w:val="18"/>
          <w:lang w:val="el-GR"/>
        </w:rPr>
      </w:pPr>
      <w:r w:rsidRPr="008476BB">
        <w:rPr>
          <w:rFonts w:ascii="Aptos Light" w:hAnsi="Aptos Light" w:cs="Segoe UI Light"/>
          <w:color w:val="262626" w:themeColor="text1" w:themeTint="D9"/>
          <w:sz w:val="18"/>
          <w:szCs w:val="18"/>
          <w:lang w:val="el-GR"/>
        </w:rPr>
        <w:t xml:space="preserve">H REDS, μέλος του Ομίλου ΕΛΛΑΚΤΩΡ, </w:t>
      </w:r>
      <w:r w:rsidR="00562167" w:rsidRPr="008476BB">
        <w:rPr>
          <w:rFonts w:ascii="Aptos Light" w:hAnsi="Aptos Light" w:cs="Segoe UI Light"/>
          <w:color w:val="262626" w:themeColor="text1" w:themeTint="D9"/>
          <w:sz w:val="18"/>
          <w:szCs w:val="18"/>
          <w:lang w:val="el-GR"/>
        </w:rPr>
        <w:t>αποτελεί μια από τις κορυφαίες εταιρείες διαχείρισης ακίνητης περιουσίας και ανάπτυξης ακινήτων στην Ελλάδα. Η επιχειρησιακή στρατηγική της εταιρείας βασίζεται στον εντοπισμό ακινήτων με υψηλές προοπτικές αξιοποίησης, στην ωρίμανσή τους, την ανάπτυξή τους, την εύρεση των χρηστών τους και τη διαχείρισή τους με σκοπό τη μεγιστοποίηση της αξίας τους.</w:t>
      </w:r>
      <w:r w:rsidR="00952E3A" w:rsidRPr="00E14F70">
        <w:rPr>
          <w:rFonts w:ascii="Aptos Light" w:hAnsi="Aptos Light" w:cs="Segoe UI Light"/>
          <w:color w:val="262626" w:themeColor="text1" w:themeTint="D9"/>
          <w:sz w:val="18"/>
          <w:szCs w:val="18"/>
          <w:lang w:val="el-GR"/>
        </w:rPr>
        <w:t> </w:t>
      </w:r>
      <w:r w:rsidR="00952E3A" w:rsidRPr="008476BB">
        <w:rPr>
          <w:rFonts w:ascii="Aptos Light" w:hAnsi="Aptos Light" w:cs="Segoe UI Light"/>
          <w:color w:val="262626" w:themeColor="text1" w:themeTint="D9"/>
          <w:sz w:val="18"/>
          <w:szCs w:val="18"/>
          <w:lang w:val="el-GR"/>
        </w:rPr>
        <w:t>Το χαρτοφυλάκιο της αποτελείται από βραβευμένα έργα διεθνών διακρίσεων και εμβληματικές στρατηγικές αναπτύξεις</w:t>
      </w:r>
      <w:r w:rsidR="00952E3A" w:rsidRPr="00E14F70">
        <w:rPr>
          <w:rFonts w:ascii="Aptos Light" w:hAnsi="Aptos Light" w:cs="Segoe UI Light"/>
          <w:color w:val="262626" w:themeColor="text1" w:themeTint="D9"/>
          <w:sz w:val="18"/>
          <w:szCs w:val="18"/>
          <w:lang w:val="el-GR"/>
        </w:rPr>
        <w:t xml:space="preserve">. </w:t>
      </w:r>
      <w:r w:rsidR="00234E6A" w:rsidRPr="00E14F70">
        <w:rPr>
          <w:rFonts w:ascii="Aptos Light" w:hAnsi="Aptos Light" w:cs="Segoe UI Light"/>
          <w:color w:val="262626" w:themeColor="text1" w:themeTint="D9"/>
          <w:sz w:val="18"/>
          <w:szCs w:val="18"/>
          <w:lang w:val="el-GR"/>
        </w:rPr>
        <w:t xml:space="preserve"> </w:t>
      </w:r>
    </w:p>
    <w:p w14:paraId="6FE26CDA" w14:textId="6D7017AD" w:rsidR="00952E3A" w:rsidRPr="00E14F70" w:rsidRDefault="00062BA7" w:rsidP="00E14F70">
      <w:pPr>
        <w:spacing w:after="0" w:line="240" w:lineRule="auto"/>
        <w:jc w:val="both"/>
        <w:rPr>
          <w:rFonts w:ascii="Aptos Light" w:hAnsi="Aptos Light" w:cs="Segoe UI Light"/>
          <w:color w:val="262626" w:themeColor="text1" w:themeTint="D9"/>
          <w:sz w:val="18"/>
          <w:szCs w:val="18"/>
          <w:lang w:val="el-GR"/>
        </w:rPr>
      </w:pPr>
      <w:r>
        <w:rPr>
          <w:rFonts w:ascii="Aptos Light" w:hAnsi="Aptos Light" w:cs="Segoe UI Light"/>
          <w:color w:val="262626" w:themeColor="text1" w:themeTint="D9"/>
          <w:sz w:val="18"/>
          <w:szCs w:val="18"/>
          <w:lang w:val="el-GR"/>
        </w:rPr>
        <w:t>Για περισσότερες πληροφορίες ε</w:t>
      </w:r>
      <w:r w:rsidRPr="00CF7D4B">
        <w:rPr>
          <w:rFonts w:ascii="Aptos Light" w:hAnsi="Aptos Light" w:cs="Segoe UI Light"/>
          <w:color w:val="262626" w:themeColor="text1" w:themeTint="D9"/>
          <w:sz w:val="18"/>
          <w:szCs w:val="18"/>
          <w:lang w:val="el-GR"/>
        </w:rPr>
        <w:t xml:space="preserve">πισκεφθείτε τη διεύθυνση </w:t>
      </w:r>
      <w:hyperlink r:id="rId11" w:history="1">
        <w:r w:rsidR="00234E6A" w:rsidRPr="00E14F70">
          <w:rPr>
            <w:rFonts w:ascii="Aptos Light" w:hAnsi="Aptos Light" w:cs="Segoe UI Light"/>
            <w:color w:val="262626" w:themeColor="text1" w:themeTint="D9"/>
            <w:sz w:val="18"/>
            <w:szCs w:val="18"/>
            <w:lang w:val="el-GR"/>
          </w:rPr>
          <w:t>www.ellaktor.com</w:t>
        </w:r>
      </w:hyperlink>
      <w:r w:rsidR="00234E6A" w:rsidRPr="00E14F70">
        <w:rPr>
          <w:rFonts w:ascii="Aptos Light" w:hAnsi="Aptos Light" w:cs="Segoe UI Light"/>
          <w:color w:val="262626" w:themeColor="text1" w:themeTint="D9"/>
          <w:sz w:val="18"/>
          <w:szCs w:val="18"/>
          <w:lang w:val="el-GR"/>
        </w:rPr>
        <w:t xml:space="preserve"> </w:t>
      </w:r>
    </w:p>
    <w:p w14:paraId="3ED7B22D" w14:textId="77777777" w:rsidR="00E2422E" w:rsidRPr="008476BB" w:rsidRDefault="00E2422E" w:rsidP="00D52730">
      <w:pPr>
        <w:pStyle w:val="xmsonormal"/>
        <w:jc w:val="both"/>
        <w:rPr>
          <w:rFonts w:ascii="Aptos Light" w:hAnsi="Aptos Light"/>
        </w:rPr>
      </w:pPr>
    </w:p>
    <w:p w14:paraId="51B7C4C8" w14:textId="243B319F" w:rsidR="00952E3A" w:rsidRPr="008476BB" w:rsidRDefault="00952E3A" w:rsidP="00952E3A">
      <w:pPr>
        <w:ind w:right="-22"/>
        <w:jc w:val="both"/>
        <w:rPr>
          <w:rFonts w:ascii="Aptos Light" w:hAnsi="Aptos Light" w:cs="Segoe UI Light"/>
          <w:b/>
          <w:color w:val="262626" w:themeColor="text1" w:themeTint="D9"/>
          <w:lang w:val="el-GR"/>
        </w:rPr>
      </w:pPr>
      <w:r w:rsidRPr="008476BB">
        <w:rPr>
          <w:rFonts w:ascii="Aptos Light" w:hAnsi="Aptos Light" w:cs="Segoe UI Light"/>
          <w:b/>
          <w:color w:val="262626" w:themeColor="text1" w:themeTint="D9"/>
          <w:lang w:val="el-GR"/>
        </w:rPr>
        <w:t xml:space="preserve">Σχετικά με την </w:t>
      </w:r>
      <w:r w:rsidRPr="008476BB">
        <w:rPr>
          <w:rFonts w:ascii="Aptos Light" w:hAnsi="Aptos Light" w:cs="Segoe UI Light"/>
          <w:b/>
          <w:color w:val="262626" w:themeColor="text1" w:themeTint="D9"/>
        </w:rPr>
        <w:t>SWOT</w:t>
      </w:r>
      <w:r w:rsidRPr="008476BB">
        <w:rPr>
          <w:rFonts w:ascii="Aptos Light" w:hAnsi="Aptos Light" w:cs="Segoe UI Light"/>
          <w:b/>
          <w:color w:val="262626" w:themeColor="text1" w:themeTint="D9"/>
          <w:lang w:val="el-GR"/>
        </w:rPr>
        <w:t xml:space="preserve"> </w:t>
      </w:r>
      <w:r w:rsidRPr="008476BB">
        <w:rPr>
          <w:rFonts w:ascii="Aptos Light" w:hAnsi="Aptos Light" w:cs="Segoe UI Light"/>
          <w:b/>
          <w:color w:val="262626" w:themeColor="text1" w:themeTint="D9"/>
        </w:rPr>
        <w:t>Hospitality</w:t>
      </w:r>
      <w:r w:rsidRPr="008476BB">
        <w:rPr>
          <w:rFonts w:ascii="Aptos Light" w:hAnsi="Aptos Light" w:cs="Segoe UI Light"/>
          <w:b/>
          <w:color w:val="262626" w:themeColor="text1" w:themeTint="D9"/>
          <w:lang w:val="el-GR"/>
        </w:rPr>
        <w:t xml:space="preserve"> </w:t>
      </w:r>
    </w:p>
    <w:p w14:paraId="095ACCFD" w14:textId="3E861812" w:rsidR="00CF7D4B" w:rsidRPr="00CF7D4B" w:rsidRDefault="00CF7D4B" w:rsidP="00CF7D4B">
      <w:pPr>
        <w:spacing w:after="0" w:line="240" w:lineRule="auto"/>
        <w:jc w:val="both"/>
        <w:rPr>
          <w:rFonts w:ascii="Aptos Light" w:hAnsi="Aptos Light" w:cs="Segoe UI Light"/>
          <w:color w:val="262626" w:themeColor="text1" w:themeTint="D9"/>
          <w:sz w:val="18"/>
          <w:szCs w:val="18"/>
          <w:lang w:val="el-GR"/>
        </w:rPr>
      </w:pPr>
      <w:r w:rsidRPr="00CF7D4B">
        <w:rPr>
          <w:rFonts w:ascii="Aptos Light" w:hAnsi="Aptos Light" w:cs="Segoe UI Light"/>
          <w:color w:val="262626" w:themeColor="text1" w:themeTint="D9"/>
          <w:sz w:val="18"/>
          <w:szCs w:val="18"/>
          <w:lang w:val="el-GR"/>
        </w:rPr>
        <w:t xml:space="preserve">Σε λειτουργία από το Μάιο του 2013, η SWOT Hospitality είναι μια κορυφαία εταιρεία διαχείρισης ξενοδοχείων με έδρα την Αθήνα, Ελλάδα, η οποία ειδικεύεται επιπλέον στη διαχείριση και ανάπτυξη  ακινήτων, τη διαχείριση ξενοδοχείων και επενδύσεων, τη διαχείριση έργων και ανάπτυξη ξενοδοχείων, τις πωλήσεις, το μάρκετινγκ και τις συμβουλευτικές υπηρεσίες. Η εμπειρία, ο επαγγελματισμός και η ικανότητα της SWOT να ανταποκρίνεται αποτελεσματικά στις αυξανόμενες απαιτήσεις της παγκόσμιας βιομηχανίας φιλοξενίας έχει οδηγήσει κορυφαίους επενδυτές και επιχειρηματίες, να εμπιστευτούν την εταιρεία για την υλοποίηση ενός οράματος αριστείας. H SWOT Hospitality διαχειρίζεται ένα portfolio ξενοδοχείων αξίας 300 εκ. ευρώ στην Ελλάδα  και τη Ν.Α. Ευρώπη, και συνεργάζεται με τις πιο καταξιωμένες διεθνείς αλυσίδες ξενοδοχείων όπως η Hilton, η Marriott International Inc., η Hyatt Hotels Corporation, η Accor S.A., η Nikki Beach Hotels &amp; Resorts έχοντας επίσης πιστοποίηση White Label Operator (WLO) από την Intercontinental Hotels &amp; Resorts και την Leading Hotels of the World.  Τα έμπειρα στελέχη της εταιρείας διαθέτουν σημαντικό track record υψηλών αποδόσεων και  value creation, έχοντας συμβάλει στην εξαγορά, κατασκευή και διαχείριση μερικών από των πιο υψηλού κύρους ξενοδοχεία της περιοχής, συνολικά άνω των 3,500 δωματίων και αξίας πλέον του 1δις ευρώ. </w:t>
      </w:r>
    </w:p>
    <w:p w14:paraId="7B76B87C" w14:textId="23C8187C" w:rsidR="00CF7D4B" w:rsidRPr="00992B23" w:rsidRDefault="00906604" w:rsidP="00CF7D4B">
      <w:pPr>
        <w:spacing w:after="0" w:line="240" w:lineRule="auto"/>
        <w:jc w:val="both"/>
        <w:rPr>
          <w:rFonts w:ascii="Aptos Light" w:hAnsi="Aptos Light" w:cs="Segoe UI Light"/>
          <w:color w:val="262626" w:themeColor="text1" w:themeTint="D9"/>
          <w:sz w:val="18"/>
          <w:szCs w:val="18"/>
          <w:lang w:val="el-GR"/>
        </w:rPr>
      </w:pPr>
      <w:r>
        <w:rPr>
          <w:rFonts w:ascii="Aptos Light" w:hAnsi="Aptos Light" w:cs="Segoe UI Light"/>
          <w:color w:val="262626" w:themeColor="text1" w:themeTint="D9"/>
          <w:sz w:val="18"/>
          <w:szCs w:val="18"/>
          <w:lang w:val="el-GR"/>
        </w:rPr>
        <w:t>Για περισσότερες πληροφορίες ε</w:t>
      </w:r>
      <w:r w:rsidR="00CF7D4B" w:rsidRPr="00CF7D4B">
        <w:rPr>
          <w:rFonts w:ascii="Aptos Light" w:hAnsi="Aptos Light" w:cs="Segoe UI Light"/>
          <w:color w:val="262626" w:themeColor="text1" w:themeTint="D9"/>
          <w:sz w:val="18"/>
          <w:szCs w:val="18"/>
          <w:lang w:val="el-GR"/>
        </w:rPr>
        <w:t xml:space="preserve">πισκεφθείτε τη διεύθυνση </w:t>
      </w:r>
      <w:hyperlink r:id="rId12" w:history="1">
        <w:r w:rsidR="00CF7D4B" w:rsidRPr="00CF7D4B">
          <w:rPr>
            <w:rFonts w:ascii="Aptos Light" w:hAnsi="Aptos Light" w:cs="Segoe UI Light"/>
            <w:color w:val="262626" w:themeColor="text1" w:themeTint="D9"/>
            <w:sz w:val="18"/>
            <w:szCs w:val="18"/>
            <w:lang w:val="el-GR"/>
          </w:rPr>
          <w:t>www</w:t>
        </w:r>
        <w:r w:rsidR="00CF7D4B" w:rsidRPr="00906604">
          <w:rPr>
            <w:rFonts w:ascii="Aptos Light" w:hAnsi="Aptos Light" w:cs="Segoe UI Light"/>
            <w:color w:val="262626" w:themeColor="text1" w:themeTint="D9"/>
            <w:sz w:val="18"/>
            <w:szCs w:val="18"/>
            <w:lang w:val="el-GR"/>
          </w:rPr>
          <w:t>.</w:t>
        </w:r>
        <w:r w:rsidR="00CF7D4B" w:rsidRPr="00CF7D4B">
          <w:rPr>
            <w:rFonts w:ascii="Aptos Light" w:hAnsi="Aptos Light" w:cs="Segoe UI Light"/>
            <w:color w:val="262626" w:themeColor="text1" w:themeTint="D9"/>
            <w:sz w:val="18"/>
            <w:szCs w:val="18"/>
            <w:lang w:val="el-GR"/>
          </w:rPr>
          <w:t>swot</w:t>
        </w:r>
        <w:r w:rsidR="00CF7D4B" w:rsidRPr="00906604">
          <w:rPr>
            <w:rFonts w:ascii="Aptos Light" w:hAnsi="Aptos Light" w:cs="Segoe UI Light"/>
            <w:color w:val="262626" w:themeColor="text1" w:themeTint="D9"/>
            <w:sz w:val="18"/>
            <w:szCs w:val="18"/>
            <w:lang w:val="el-GR"/>
          </w:rPr>
          <w:t>.</w:t>
        </w:r>
        <w:r w:rsidR="00CF7D4B" w:rsidRPr="00CF7D4B">
          <w:rPr>
            <w:rFonts w:ascii="Aptos Light" w:hAnsi="Aptos Light" w:cs="Segoe UI Light"/>
            <w:color w:val="262626" w:themeColor="text1" w:themeTint="D9"/>
            <w:sz w:val="18"/>
            <w:szCs w:val="18"/>
            <w:lang w:val="el-GR"/>
          </w:rPr>
          <w:t>gr</w:t>
        </w:r>
      </w:hyperlink>
      <w:r w:rsidR="00CF7D4B" w:rsidRPr="00CF7D4B">
        <w:rPr>
          <w:rFonts w:ascii="Aptos Light" w:hAnsi="Aptos Light" w:cs="Segoe UI Light"/>
          <w:color w:val="262626" w:themeColor="text1" w:themeTint="D9"/>
          <w:sz w:val="18"/>
          <w:szCs w:val="18"/>
          <w:lang w:val="el-GR"/>
        </w:rPr>
        <w:t xml:space="preserve"> </w:t>
      </w:r>
    </w:p>
    <w:p w14:paraId="14905E31" w14:textId="77777777" w:rsidR="00CF7D4B" w:rsidRDefault="00CF7D4B" w:rsidP="00CF7D4B">
      <w:pPr>
        <w:pStyle w:val="xmsonormal"/>
        <w:jc w:val="both"/>
        <w:rPr>
          <w:rFonts w:ascii="Aptos Light" w:hAnsi="Aptos Light"/>
        </w:rPr>
      </w:pPr>
    </w:p>
    <w:p w14:paraId="72701F02" w14:textId="77777777" w:rsidR="005B14B1" w:rsidRPr="008476BB" w:rsidRDefault="005B14B1" w:rsidP="001E16F5">
      <w:pPr>
        <w:tabs>
          <w:tab w:val="left" w:pos="2808"/>
        </w:tabs>
        <w:rPr>
          <w:rFonts w:ascii="Aptos Light" w:eastAsia="Aptos" w:hAnsi="Aptos Light" w:cs="Times New Roman"/>
          <w:kern w:val="0"/>
          <w:lang w:val="el-GR" w:eastAsia="el-GR"/>
          <w14:ligatures w14:val="none"/>
        </w:rPr>
      </w:pPr>
    </w:p>
    <w:p w14:paraId="17041FC5" w14:textId="43B1C6EF" w:rsidR="00AD686D" w:rsidRPr="008476BB" w:rsidRDefault="007B115A" w:rsidP="001E16F5">
      <w:pPr>
        <w:tabs>
          <w:tab w:val="left" w:pos="2808"/>
        </w:tabs>
        <w:rPr>
          <w:rFonts w:ascii="Aptos Light" w:eastAsia="Aptos" w:hAnsi="Aptos Light" w:cs="Times New Roman"/>
          <w:kern w:val="0"/>
          <w:lang w:val="el-GR" w:eastAsia="el-GR"/>
          <w14:ligatures w14:val="none"/>
        </w:rPr>
      </w:pPr>
      <w:r w:rsidRPr="008476BB">
        <w:rPr>
          <w:rFonts w:ascii="Aptos Light" w:eastAsia="Aptos" w:hAnsi="Aptos Light" w:cs="Times New Roman"/>
          <w:kern w:val="0"/>
          <w:lang w:val="el-GR" w:eastAsia="el-GR"/>
          <w14:ligatures w14:val="none"/>
        </w:rPr>
        <w:t xml:space="preserve"> </w:t>
      </w:r>
    </w:p>
    <w:sectPr w:rsidR="00AD686D" w:rsidRPr="008476BB">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7361D" w14:textId="77777777" w:rsidR="00C12153" w:rsidRDefault="00C12153" w:rsidP="00B25AE9">
      <w:pPr>
        <w:spacing w:after="0" w:line="240" w:lineRule="auto"/>
      </w:pPr>
      <w:r>
        <w:separator/>
      </w:r>
    </w:p>
  </w:endnote>
  <w:endnote w:type="continuationSeparator" w:id="0">
    <w:p w14:paraId="2B1C8FBA" w14:textId="77777777" w:rsidR="00C12153" w:rsidRDefault="00C12153" w:rsidP="00B25AE9">
      <w:pPr>
        <w:spacing w:after="0" w:line="240" w:lineRule="auto"/>
      </w:pPr>
      <w:r>
        <w:continuationSeparator/>
      </w:r>
    </w:p>
  </w:endnote>
  <w:endnote w:type="continuationNotice" w:id="1">
    <w:p w14:paraId="2299BE1F" w14:textId="77777777" w:rsidR="00C12153" w:rsidRDefault="00C12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9A942" w14:textId="77777777" w:rsidR="00C12153" w:rsidRDefault="00C12153" w:rsidP="00B25AE9">
      <w:pPr>
        <w:spacing w:after="0" w:line="240" w:lineRule="auto"/>
      </w:pPr>
      <w:r>
        <w:separator/>
      </w:r>
    </w:p>
  </w:footnote>
  <w:footnote w:type="continuationSeparator" w:id="0">
    <w:p w14:paraId="4A969565" w14:textId="77777777" w:rsidR="00C12153" w:rsidRDefault="00C12153" w:rsidP="00B25AE9">
      <w:pPr>
        <w:spacing w:after="0" w:line="240" w:lineRule="auto"/>
      </w:pPr>
      <w:r>
        <w:continuationSeparator/>
      </w:r>
    </w:p>
  </w:footnote>
  <w:footnote w:type="continuationNotice" w:id="1">
    <w:p w14:paraId="018B4C1E" w14:textId="77777777" w:rsidR="00C12153" w:rsidRDefault="00C12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28BA" w14:textId="29478A30" w:rsidR="00B25AE9" w:rsidRDefault="00231386">
    <w:pPr>
      <w:pStyle w:val="Header"/>
    </w:pPr>
    <w:r>
      <w:rPr>
        <w:noProof/>
      </w:rPr>
      <w:drawing>
        <wp:anchor distT="0" distB="0" distL="114300" distR="114300" simplePos="0" relativeHeight="251658240" behindDoc="0" locked="0" layoutInCell="1" allowOverlap="1" wp14:anchorId="1C29258D" wp14:editId="388D2902">
          <wp:simplePos x="0" y="0"/>
          <wp:positionH relativeFrom="margin">
            <wp:align>right</wp:align>
          </wp:positionH>
          <wp:positionV relativeFrom="paragraph">
            <wp:posOffset>-79618</wp:posOffset>
          </wp:positionV>
          <wp:extent cx="1527810" cy="460591"/>
          <wp:effectExtent l="0" t="0" r="0" b="0"/>
          <wp:wrapNone/>
          <wp:docPr id="535130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460591"/>
                  </a:xfrm>
                  <a:prstGeom prst="rect">
                    <a:avLst/>
                  </a:prstGeom>
                  <a:noFill/>
                </pic:spPr>
              </pic:pic>
            </a:graphicData>
          </a:graphic>
          <wp14:sizeRelH relativeFrom="margin">
            <wp14:pctWidth>0</wp14:pctWidth>
          </wp14:sizeRelH>
          <wp14:sizeRelV relativeFrom="margin">
            <wp14:pctHeight>0</wp14:pctHeight>
          </wp14:sizeRelV>
        </wp:anchor>
      </w:drawing>
    </w:r>
    <w:r w:rsidR="00677B28">
      <w:rPr>
        <w:noProof/>
      </w:rPr>
      <w:drawing>
        <wp:anchor distT="0" distB="0" distL="114300" distR="114300" simplePos="0" relativeHeight="251658241" behindDoc="0" locked="0" layoutInCell="1" allowOverlap="1" wp14:anchorId="66484346" wp14:editId="283D09E5">
          <wp:simplePos x="0" y="0"/>
          <wp:positionH relativeFrom="margin">
            <wp:posOffset>-422910</wp:posOffset>
          </wp:positionH>
          <wp:positionV relativeFrom="paragraph">
            <wp:posOffset>-502920</wp:posOffset>
          </wp:positionV>
          <wp:extent cx="2895038" cy="1272275"/>
          <wp:effectExtent l="0" t="0" r="0" b="0"/>
          <wp:wrapNone/>
          <wp:docPr id="122287005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70059" name="Picture 2"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038" cy="1272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A125D7"/>
    <w:multiLevelType w:val="hybridMultilevel"/>
    <w:tmpl w:val="326A8AF2"/>
    <w:lvl w:ilvl="0" w:tplc="A0EA99C8">
      <w:numFmt w:val="bullet"/>
      <w:lvlText w:val="-"/>
      <w:lvlJc w:val="left"/>
      <w:pPr>
        <w:ind w:left="3960" w:hanging="360"/>
      </w:pPr>
      <w:rPr>
        <w:rFonts w:ascii="Aptos Light" w:eastAsia="Aptos" w:hAnsi="Aptos Light" w:cs="Times New Roman" w:hint="default"/>
      </w:rPr>
    </w:lvl>
    <w:lvl w:ilvl="1" w:tplc="04080003" w:tentative="1">
      <w:start w:val="1"/>
      <w:numFmt w:val="bullet"/>
      <w:lvlText w:val="o"/>
      <w:lvlJc w:val="left"/>
      <w:pPr>
        <w:ind w:left="4680" w:hanging="360"/>
      </w:pPr>
      <w:rPr>
        <w:rFonts w:ascii="Courier New" w:hAnsi="Courier New" w:cs="Courier New" w:hint="default"/>
      </w:rPr>
    </w:lvl>
    <w:lvl w:ilvl="2" w:tplc="04080005" w:tentative="1">
      <w:start w:val="1"/>
      <w:numFmt w:val="bullet"/>
      <w:lvlText w:val=""/>
      <w:lvlJc w:val="left"/>
      <w:pPr>
        <w:ind w:left="5400" w:hanging="360"/>
      </w:pPr>
      <w:rPr>
        <w:rFonts w:ascii="Wingdings" w:hAnsi="Wingdings" w:hint="default"/>
      </w:rPr>
    </w:lvl>
    <w:lvl w:ilvl="3" w:tplc="04080001" w:tentative="1">
      <w:start w:val="1"/>
      <w:numFmt w:val="bullet"/>
      <w:lvlText w:val=""/>
      <w:lvlJc w:val="left"/>
      <w:pPr>
        <w:ind w:left="6120" w:hanging="360"/>
      </w:pPr>
      <w:rPr>
        <w:rFonts w:ascii="Symbol" w:hAnsi="Symbol" w:hint="default"/>
      </w:rPr>
    </w:lvl>
    <w:lvl w:ilvl="4" w:tplc="04080003" w:tentative="1">
      <w:start w:val="1"/>
      <w:numFmt w:val="bullet"/>
      <w:lvlText w:val="o"/>
      <w:lvlJc w:val="left"/>
      <w:pPr>
        <w:ind w:left="6840" w:hanging="360"/>
      </w:pPr>
      <w:rPr>
        <w:rFonts w:ascii="Courier New" w:hAnsi="Courier New" w:cs="Courier New" w:hint="default"/>
      </w:rPr>
    </w:lvl>
    <w:lvl w:ilvl="5" w:tplc="04080005" w:tentative="1">
      <w:start w:val="1"/>
      <w:numFmt w:val="bullet"/>
      <w:lvlText w:val=""/>
      <w:lvlJc w:val="left"/>
      <w:pPr>
        <w:ind w:left="7560" w:hanging="360"/>
      </w:pPr>
      <w:rPr>
        <w:rFonts w:ascii="Wingdings" w:hAnsi="Wingdings" w:hint="default"/>
      </w:rPr>
    </w:lvl>
    <w:lvl w:ilvl="6" w:tplc="04080001" w:tentative="1">
      <w:start w:val="1"/>
      <w:numFmt w:val="bullet"/>
      <w:lvlText w:val=""/>
      <w:lvlJc w:val="left"/>
      <w:pPr>
        <w:ind w:left="8280" w:hanging="360"/>
      </w:pPr>
      <w:rPr>
        <w:rFonts w:ascii="Symbol" w:hAnsi="Symbol" w:hint="default"/>
      </w:rPr>
    </w:lvl>
    <w:lvl w:ilvl="7" w:tplc="04080003" w:tentative="1">
      <w:start w:val="1"/>
      <w:numFmt w:val="bullet"/>
      <w:lvlText w:val="o"/>
      <w:lvlJc w:val="left"/>
      <w:pPr>
        <w:ind w:left="9000" w:hanging="360"/>
      </w:pPr>
      <w:rPr>
        <w:rFonts w:ascii="Courier New" w:hAnsi="Courier New" w:cs="Courier New" w:hint="default"/>
      </w:rPr>
    </w:lvl>
    <w:lvl w:ilvl="8" w:tplc="04080005" w:tentative="1">
      <w:start w:val="1"/>
      <w:numFmt w:val="bullet"/>
      <w:lvlText w:val=""/>
      <w:lvlJc w:val="left"/>
      <w:pPr>
        <w:ind w:left="9720" w:hanging="360"/>
      </w:pPr>
      <w:rPr>
        <w:rFonts w:ascii="Wingdings" w:hAnsi="Wingdings" w:hint="default"/>
      </w:rPr>
    </w:lvl>
  </w:abstractNum>
  <w:abstractNum w:abstractNumId="1" w15:restartNumberingAfterBreak="0">
    <w:nsid w:val="762A08C7"/>
    <w:multiLevelType w:val="multilevel"/>
    <w:tmpl w:val="C6BE0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2164205">
    <w:abstractNumId w:val="1"/>
  </w:num>
  <w:num w:numId="2" w16cid:durableId="19647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64"/>
    <w:rsid w:val="000348ED"/>
    <w:rsid w:val="00062BA7"/>
    <w:rsid w:val="00070E6F"/>
    <w:rsid w:val="00076D23"/>
    <w:rsid w:val="00081C8A"/>
    <w:rsid w:val="00093CF2"/>
    <w:rsid w:val="00112C3C"/>
    <w:rsid w:val="0012112D"/>
    <w:rsid w:val="00145104"/>
    <w:rsid w:val="001539A8"/>
    <w:rsid w:val="0017324A"/>
    <w:rsid w:val="001760BD"/>
    <w:rsid w:val="0018571A"/>
    <w:rsid w:val="001868BF"/>
    <w:rsid w:val="001A67A4"/>
    <w:rsid w:val="001D3929"/>
    <w:rsid w:val="001E16F5"/>
    <w:rsid w:val="002208BF"/>
    <w:rsid w:val="00231386"/>
    <w:rsid w:val="00234E6A"/>
    <w:rsid w:val="00243E72"/>
    <w:rsid w:val="00253F3C"/>
    <w:rsid w:val="00280091"/>
    <w:rsid w:val="00280C54"/>
    <w:rsid w:val="00292A1A"/>
    <w:rsid w:val="002A08FD"/>
    <w:rsid w:val="002B4D23"/>
    <w:rsid w:val="002E4479"/>
    <w:rsid w:val="002E5EAD"/>
    <w:rsid w:val="002F72A3"/>
    <w:rsid w:val="003076E8"/>
    <w:rsid w:val="00314259"/>
    <w:rsid w:val="00315AAA"/>
    <w:rsid w:val="0033527F"/>
    <w:rsid w:val="00335883"/>
    <w:rsid w:val="00345215"/>
    <w:rsid w:val="00381CE9"/>
    <w:rsid w:val="00382EAB"/>
    <w:rsid w:val="003A0DA6"/>
    <w:rsid w:val="003A0E40"/>
    <w:rsid w:val="003D7C7D"/>
    <w:rsid w:val="003E0854"/>
    <w:rsid w:val="003E1C16"/>
    <w:rsid w:val="003E657A"/>
    <w:rsid w:val="004167FB"/>
    <w:rsid w:val="00425B9D"/>
    <w:rsid w:val="00445D0E"/>
    <w:rsid w:val="004614EE"/>
    <w:rsid w:val="0049617D"/>
    <w:rsid w:val="004D0764"/>
    <w:rsid w:val="004E2F89"/>
    <w:rsid w:val="004F1D91"/>
    <w:rsid w:val="00527262"/>
    <w:rsid w:val="00551FAB"/>
    <w:rsid w:val="0055789D"/>
    <w:rsid w:val="00562167"/>
    <w:rsid w:val="005727B5"/>
    <w:rsid w:val="00587511"/>
    <w:rsid w:val="005A4243"/>
    <w:rsid w:val="005A5671"/>
    <w:rsid w:val="005B14B1"/>
    <w:rsid w:val="005B4D35"/>
    <w:rsid w:val="005C26ED"/>
    <w:rsid w:val="005E31B9"/>
    <w:rsid w:val="00605FA0"/>
    <w:rsid w:val="00607134"/>
    <w:rsid w:val="006216A7"/>
    <w:rsid w:val="0065114D"/>
    <w:rsid w:val="00651F1B"/>
    <w:rsid w:val="00667B32"/>
    <w:rsid w:val="0067534A"/>
    <w:rsid w:val="00677B28"/>
    <w:rsid w:val="006816F6"/>
    <w:rsid w:val="00682F71"/>
    <w:rsid w:val="006902CE"/>
    <w:rsid w:val="006E6BF3"/>
    <w:rsid w:val="006F1EAB"/>
    <w:rsid w:val="006F5143"/>
    <w:rsid w:val="00701560"/>
    <w:rsid w:val="007047DB"/>
    <w:rsid w:val="00716438"/>
    <w:rsid w:val="00754C2D"/>
    <w:rsid w:val="0077128C"/>
    <w:rsid w:val="007823B6"/>
    <w:rsid w:val="007B115A"/>
    <w:rsid w:val="007D18EC"/>
    <w:rsid w:val="007E154A"/>
    <w:rsid w:val="007E195A"/>
    <w:rsid w:val="00815D1D"/>
    <w:rsid w:val="00816749"/>
    <w:rsid w:val="00816E38"/>
    <w:rsid w:val="00833B7F"/>
    <w:rsid w:val="008476BB"/>
    <w:rsid w:val="008629B4"/>
    <w:rsid w:val="008923D9"/>
    <w:rsid w:val="00903EC0"/>
    <w:rsid w:val="00906604"/>
    <w:rsid w:val="009137A8"/>
    <w:rsid w:val="00920476"/>
    <w:rsid w:val="0094377C"/>
    <w:rsid w:val="00952E3A"/>
    <w:rsid w:val="00953669"/>
    <w:rsid w:val="0096553C"/>
    <w:rsid w:val="00972063"/>
    <w:rsid w:val="009823E3"/>
    <w:rsid w:val="00986FAE"/>
    <w:rsid w:val="00992B23"/>
    <w:rsid w:val="009A11DC"/>
    <w:rsid w:val="009B1B37"/>
    <w:rsid w:val="009C0B9E"/>
    <w:rsid w:val="009C2D65"/>
    <w:rsid w:val="009C3CFA"/>
    <w:rsid w:val="009C531E"/>
    <w:rsid w:val="00A25570"/>
    <w:rsid w:val="00A50292"/>
    <w:rsid w:val="00A55F3C"/>
    <w:rsid w:val="00A60F71"/>
    <w:rsid w:val="00A80EB0"/>
    <w:rsid w:val="00AC7D29"/>
    <w:rsid w:val="00AD472E"/>
    <w:rsid w:val="00AD686D"/>
    <w:rsid w:val="00AD7C2F"/>
    <w:rsid w:val="00B061CD"/>
    <w:rsid w:val="00B162EF"/>
    <w:rsid w:val="00B25AE9"/>
    <w:rsid w:val="00B42DB2"/>
    <w:rsid w:val="00B45067"/>
    <w:rsid w:val="00B52F29"/>
    <w:rsid w:val="00B55C11"/>
    <w:rsid w:val="00B65198"/>
    <w:rsid w:val="00B72F6E"/>
    <w:rsid w:val="00B74CAB"/>
    <w:rsid w:val="00B82C2C"/>
    <w:rsid w:val="00B925B8"/>
    <w:rsid w:val="00B967E9"/>
    <w:rsid w:val="00BC0D82"/>
    <w:rsid w:val="00BC34DF"/>
    <w:rsid w:val="00BC7E3E"/>
    <w:rsid w:val="00BE746A"/>
    <w:rsid w:val="00C12153"/>
    <w:rsid w:val="00C2065E"/>
    <w:rsid w:val="00C269D8"/>
    <w:rsid w:val="00C27598"/>
    <w:rsid w:val="00C51185"/>
    <w:rsid w:val="00C6121A"/>
    <w:rsid w:val="00C95CC3"/>
    <w:rsid w:val="00CC18BD"/>
    <w:rsid w:val="00CD59D2"/>
    <w:rsid w:val="00CF7D4B"/>
    <w:rsid w:val="00D32A0E"/>
    <w:rsid w:val="00D52730"/>
    <w:rsid w:val="00D64801"/>
    <w:rsid w:val="00D83BF6"/>
    <w:rsid w:val="00D87A64"/>
    <w:rsid w:val="00DB6D7B"/>
    <w:rsid w:val="00DC23C2"/>
    <w:rsid w:val="00DC6316"/>
    <w:rsid w:val="00DD7CF3"/>
    <w:rsid w:val="00DE0811"/>
    <w:rsid w:val="00DE2C33"/>
    <w:rsid w:val="00DE52E9"/>
    <w:rsid w:val="00E11273"/>
    <w:rsid w:val="00E11F4B"/>
    <w:rsid w:val="00E12F8A"/>
    <w:rsid w:val="00E14F70"/>
    <w:rsid w:val="00E170A3"/>
    <w:rsid w:val="00E2422E"/>
    <w:rsid w:val="00E36867"/>
    <w:rsid w:val="00E41EF5"/>
    <w:rsid w:val="00E55E05"/>
    <w:rsid w:val="00E63C7D"/>
    <w:rsid w:val="00E674BA"/>
    <w:rsid w:val="00E82964"/>
    <w:rsid w:val="00E901BE"/>
    <w:rsid w:val="00E91DE6"/>
    <w:rsid w:val="00EA0EA7"/>
    <w:rsid w:val="00EA149D"/>
    <w:rsid w:val="00EA47CE"/>
    <w:rsid w:val="00EA7D86"/>
    <w:rsid w:val="00EC0404"/>
    <w:rsid w:val="00ED4409"/>
    <w:rsid w:val="00EE6171"/>
    <w:rsid w:val="00F01CDA"/>
    <w:rsid w:val="00F15EB2"/>
    <w:rsid w:val="00F52E09"/>
    <w:rsid w:val="00F6132F"/>
    <w:rsid w:val="00F65AA2"/>
    <w:rsid w:val="00F903DF"/>
    <w:rsid w:val="00FD4050"/>
    <w:rsid w:val="00FE4C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81359"/>
  <w15:chartTrackingRefBased/>
  <w15:docId w15:val="{42425EE9-E4AE-4914-AF05-B462EF0F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964"/>
    <w:rPr>
      <w:rFonts w:eastAsiaTheme="majorEastAsia" w:cstheme="majorBidi"/>
      <w:color w:val="272727" w:themeColor="text1" w:themeTint="D8"/>
    </w:rPr>
  </w:style>
  <w:style w:type="paragraph" w:styleId="Title">
    <w:name w:val="Title"/>
    <w:basedOn w:val="Normal"/>
    <w:next w:val="Normal"/>
    <w:link w:val="TitleChar"/>
    <w:uiPriority w:val="10"/>
    <w:qFormat/>
    <w:rsid w:val="00E8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964"/>
    <w:pPr>
      <w:spacing w:before="160"/>
      <w:jc w:val="center"/>
    </w:pPr>
    <w:rPr>
      <w:i/>
      <w:iCs/>
      <w:color w:val="404040" w:themeColor="text1" w:themeTint="BF"/>
    </w:rPr>
  </w:style>
  <w:style w:type="character" w:customStyle="1" w:styleId="QuoteChar">
    <w:name w:val="Quote Char"/>
    <w:basedOn w:val="DefaultParagraphFont"/>
    <w:link w:val="Quote"/>
    <w:uiPriority w:val="29"/>
    <w:rsid w:val="00E82964"/>
    <w:rPr>
      <w:i/>
      <w:iCs/>
      <w:color w:val="404040" w:themeColor="text1" w:themeTint="BF"/>
    </w:rPr>
  </w:style>
  <w:style w:type="paragraph" w:styleId="ListParagraph">
    <w:name w:val="List Paragraph"/>
    <w:basedOn w:val="Normal"/>
    <w:uiPriority w:val="34"/>
    <w:qFormat/>
    <w:rsid w:val="00E82964"/>
    <w:pPr>
      <w:ind w:left="720"/>
      <w:contextualSpacing/>
    </w:pPr>
  </w:style>
  <w:style w:type="character" w:styleId="IntenseEmphasis">
    <w:name w:val="Intense Emphasis"/>
    <w:basedOn w:val="DefaultParagraphFont"/>
    <w:uiPriority w:val="21"/>
    <w:qFormat/>
    <w:rsid w:val="00E82964"/>
    <w:rPr>
      <w:i/>
      <w:iCs/>
      <w:color w:val="0F4761" w:themeColor="accent1" w:themeShade="BF"/>
    </w:rPr>
  </w:style>
  <w:style w:type="paragraph" w:styleId="IntenseQuote">
    <w:name w:val="Intense Quote"/>
    <w:basedOn w:val="Normal"/>
    <w:next w:val="Normal"/>
    <w:link w:val="IntenseQuoteChar"/>
    <w:uiPriority w:val="30"/>
    <w:qFormat/>
    <w:rsid w:val="00E8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964"/>
    <w:rPr>
      <w:i/>
      <w:iCs/>
      <w:color w:val="0F4761" w:themeColor="accent1" w:themeShade="BF"/>
    </w:rPr>
  </w:style>
  <w:style w:type="character" w:styleId="IntenseReference">
    <w:name w:val="Intense Reference"/>
    <w:basedOn w:val="DefaultParagraphFont"/>
    <w:uiPriority w:val="32"/>
    <w:qFormat/>
    <w:rsid w:val="00E82964"/>
    <w:rPr>
      <w:b/>
      <w:bCs/>
      <w:smallCaps/>
      <w:color w:val="0F4761" w:themeColor="accent1" w:themeShade="BF"/>
      <w:spacing w:val="5"/>
    </w:rPr>
  </w:style>
  <w:style w:type="paragraph" w:customStyle="1" w:styleId="xmsonormal">
    <w:name w:val="x_msonormal"/>
    <w:basedOn w:val="Normal"/>
    <w:rsid w:val="00E82964"/>
    <w:pPr>
      <w:spacing w:after="0" w:line="240" w:lineRule="auto"/>
    </w:pPr>
    <w:rPr>
      <w:rFonts w:ascii="Aptos" w:eastAsia="Aptos" w:hAnsi="Aptos" w:cs="Times New Roman"/>
      <w:kern w:val="0"/>
      <w:lang w:val="el-GR" w:eastAsia="el-GR"/>
      <w14:ligatures w14:val="none"/>
    </w:rPr>
  </w:style>
  <w:style w:type="paragraph" w:customStyle="1" w:styleId="xmsolistparagraph">
    <w:name w:val="x_msolistparagraph"/>
    <w:basedOn w:val="Normal"/>
    <w:rsid w:val="00E82964"/>
    <w:pPr>
      <w:spacing w:after="0" w:line="240" w:lineRule="auto"/>
      <w:ind w:left="720"/>
    </w:pPr>
    <w:rPr>
      <w:rFonts w:ascii="Aptos" w:eastAsia="Aptos" w:hAnsi="Aptos" w:cs="Times New Roman"/>
      <w:kern w:val="0"/>
      <w:lang w:val="el-GR" w:eastAsia="el-GR"/>
      <w14:ligatures w14:val="none"/>
    </w:rPr>
  </w:style>
  <w:style w:type="paragraph" w:styleId="Revision">
    <w:name w:val="Revision"/>
    <w:hidden/>
    <w:uiPriority w:val="99"/>
    <w:semiHidden/>
    <w:rsid w:val="00DE52E9"/>
    <w:pPr>
      <w:spacing w:after="0" w:line="240" w:lineRule="auto"/>
    </w:pPr>
  </w:style>
  <w:style w:type="paragraph" w:styleId="Header">
    <w:name w:val="header"/>
    <w:basedOn w:val="Normal"/>
    <w:link w:val="HeaderChar"/>
    <w:uiPriority w:val="99"/>
    <w:unhideWhenUsed/>
    <w:rsid w:val="00B25A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5AE9"/>
  </w:style>
  <w:style w:type="paragraph" w:styleId="Footer">
    <w:name w:val="footer"/>
    <w:basedOn w:val="Normal"/>
    <w:link w:val="FooterChar"/>
    <w:uiPriority w:val="99"/>
    <w:unhideWhenUsed/>
    <w:rsid w:val="00B25A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5AE9"/>
  </w:style>
  <w:style w:type="character" w:styleId="Hyperlink">
    <w:name w:val="Hyperlink"/>
    <w:basedOn w:val="DefaultParagraphFont"/>
    <w:uiPriority w:val="99"/>
    <w:unhideWhenUsed/>
    <w:rsid w:val="00952E3A"/>
    <w:rPr>
      <w:color w:val="467886" w:themeColor="hyperlink"/>
      <w:u w:val="single"/>
    </w:rPr>
  </w:style>
  <w:style w:type="paragraph" w:customStyle="1" w:styleId="Default">
    <w:name w:val="Default"/>
    <w:rsid w:val="00562167"/>
    <w:pPr>
      <w:autoSpaceDE w:val="0"/>
      <w:autoSpaceDN w:val="0"/>
      <w:adjustRightInd w:val="0"/>
      <w:spacing w:after="0" w:line="240" w:lineRule="auto"/>
    </w:pPr>
    <w:rPr>
      <w:rFonts w:ascii="Arial" w:hAnsi="Arial" w:cs="Arial"/>
      <w:color w:val="000000"/>
      <w:kern w:val="0"/>
      <w:sz w:val="24"/>
      <w:szCs w:val="24"/>
      <w:lang w:val="el-GR"/>
      <w14:ligatures w14:val="none"/>
    </w:rPr>
  </w:style>
  <w:style w:type="character" w:styleId="CommentReference">
    <w:name w:val="annotation reference"/>
    <w:basedOn w:val="DefaultParagraphFont"/>
    <w:uiPriority w:val="99"/>
    <w:semiHidden/>
    <w:unhideWhenUsed/>
    <w:rsid w:val="00551FAB"/>
    <w:rPr>
      <w:sz w:val="16"/>
      <w:szCs w:val="16"/>
    </w:rPr>
  </w:style>
  <w:style w:type="paragraph" w:styleId="CommentText">
    <w:name w:val="annotation text"/>
    <w:basedOn w:val="Normal"/>
    <w:link w:val="CommentTextChar"/>
    <w:uiPriority w:val="99"/>
    <w:unhideWhenUsed/>
    <w:rsid w:val="00551FAB"/>
    <w:pPr>
      <w:spacing w:line="240" w:lineRule="auto"/>
    </w:pPr>
    <w:rPr>
      <w:sz w:val="20"/>
      <w:szCs w:val="20"/>
    </w:rPr>
  </w:style>
  <w:style w:type="character" w:customStyle="1" w:styleId="CommentTextChar">
    <w:name w:val="Comment Text Char"/>
    <w:basedOn w:val="DefaultParagraphFont"/>
    <w:link w:val="CommentText"/>
    <w:uiPriority w:val="99"/>
    <w:rsid w:val="00551FAB"/>
    <w:rPr>
      <w:sz w:val="20"/>
      <w:szCs w:val="20"/>
    </w:rPr>
  </w:style>
  <w:style w:type="paragraph" w:styleId="CommentSubject">
    <w:name w:val="annotation subject"/>
    <w:basedOn w:val="CommentText"/>
    <w:next w:val="CommentText"/>
    <w:link w:val="CommentSubjectChar"/>
    <w:uiPriority w:val="99"/>
    <w:semiHidden/>
    <w:unhideWhenUsed/>
    <w:rsid w:val="00551FAB"/>
    <w:rPr>
      <w:b/>
      <w:bCs/>
    </w:rPr>
  </w:style>
  <w:style w:type="character" w:customStyle="1" w:styleId="CommentSubjectChar">
    <w:name w:val="Comment Subject Char"/>
    <w:basedOn w:val="CommentTextChar"/>
    <w:link w:val="CommentSubject"/>
    <w:uiPriority w:val="99"/>
    <w:semiHidden/>
    <w:rsid w:val="00551FAB"/>
    <w:rPr>
      <w:b/>
      <w:bCs/>
      <w:sz w:val="20"/>
      <w:szCs w:val="20"/>
    </w:rPr>
  </w:style>
  <w:style w:type="character" w:styleId="UnresolvedMention">
    <w:name w:val="Unresolved Mention"/>
    <w:basedOn w:val="DefaultParagraphFont"/>
    <w:uiPriority w:val="99"/>
    <w:semiHidden/>
    <w:unhideWhenUsed/>
    <w:rsid w:val="0023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116381">
      <w:bodyDiv w:val="1"/>
      <w:marLeft w:val="0"/>
      <w:marRight w:val="0"/>
      <w:marTop w:val="0"/>
      <w:marBottom w:val="0"/>
      <w:divBdr>
        <w:top w:val="none" w:sz="0" w:space="0" w:color="auto"/>
        <w:left w:val="none" w:sz="0" w:space="0" w:color="auto"/>
        <w:bottom w:val="none" w:sz="0" w:space="0" w:color="auto"/>
        <w:right w:val="none" w:sz="0" w:space="0" w:color="auto"/>
      </w:divBdr>
    </w:div>
    <w:div w:id="144881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ot.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llakto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222988-4050-47b1-b1ad-bc1ab537c6df" xsi:nil="true"/>
    <lcf76f155ced4ddcb4097134ff3c332f xmlns="99d23cfc-1563-4aed-8bc4-09dbfe1faf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F812885912C47F48AF2EE7745C7CE229" ma:contentTypeVersion="18" ma:contentTypeDescription="Δημιουργία νέου εγγράφου" ma:contentTypeScope="" ma:versionID="0dba02cd0ee22a25704ec7db0a8efa23">
  <xsd:schema xmlns:xsd="http://www.w3.org/2001/XMLSchema" xmlns:xs="http://www.w3.org/2001/XMLSchema" xmlns:p="http://schemas.microsoft.com/office/2006/metadata/properties" xmlns:ns2="99d23cfc-1563-4aed-8bc4-09dbfe1faf0a" xmlns:ns3="ce222988-4050-47b1-b1ad-bc1ab537c6df" targetNamespace="http://schemas.microsoft.com/office/2006/metadata/properties" ma:root="true" ma:fieldsID="e6f6876bd82b6579758846aebd3187ed" ns2:_="" ns3:_="">
    <xsd:import namespace="99d23cfc-1563-4aed-8bc4-09dbfe1faf0a"/>
    <xsd:import namespace="ce222988-4050-47b1-b1ad-bc1ab537c6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3cfc-1563-4aed-8bc4-09dbfe1fa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4585dcc1-82d2-4e14-add1-89426b7c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22988-4050-47b1-b1ad-bc1ab537c6df"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TaxCatchAll" ma:index="23" nillable="true" ma:displayName="Taxonomy Catch All Column" ma:hidden="true" ma:list="{61c07e6e-cf33-4554-a587-fd20a293afed}" ma:internalName="TaxCatchAll" ma:showField="CatchAllData" ma:web="ce222988-4050-47b1-b1ad-bc1ab537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1A6E8-B92C-4B14-AC4A-EA6D6C4D85C4}">
  <ds:schemaRefs>
    <ds:schemaRef ds:uri="http://schemas.openxmlformats.org/officeDocument/2006/bibliography"/>
  </ds:schemaRefs>
</ds:datastoreItem>
</file>

<file path=customXml/itemProps2.xml><?xml version="1.0" encoding="utf-8"?>
<ds:datastoreItem xmlns:ds="http://schemas.openxmlformats.org/officeDocument/2006/customXml" ds:itemID="{16D355A6-3FF6-41DE-BFC7-4D0D088537F4}">
  <ds:schemaRefs>
    <ds:schemaRef ds:uri="http://schemas.microsoft.com/sharepoint/v3/contenttype/forms"/>
  </ds:schemaRefs>
</ds:datastoreItem>
</file>

<file path=customXml/itemProps3.xml><?xml version="1.0" encoding="utf-8"?>
<ds:datastoreItem xmlns:ds="http://schemas.openxmlformats.org/officeDocument/2006/customXml" ds:itemID="{74F44354-0D4E-4837-A6AA-D88323B04C04}">
  <ds:schemaRefs>
    <ds:schemaRef ds:uri="http://schemas.microsoft.com/office/2006/metadata/properties"/>
    <ds:schemaRef ds:uri="http://schemas.microsoft.com/office/infopath/2007/PartnerControls"/>
    <ds:schemaRef ds:uri="ce222988-4050-47b1-b1ad-bc1ab537c6df"/>
    <ds:schemaRef ds:uri="99d23cfc-1563-4aed-8bc4-09dbfe1faf0a"/>
  </ds:schemaRefs>
</ds:datastoreItem>
</file>

<file path=customXml/itemProps4.xml><?xml version="1.0" encoding="utf-8"?>
<ds:datastoreItem xmlns:ds="http://schemas.openxmlformats.org/officeDocument/2006/customXml" ds:itemID="{3D90F926-D060-45E1-9EDF-C4689104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3cfc-1563-4aed-8bc4-09dbfe1faf0a"/>
    <ds:schemaRef ds:uri="ce222988-4050-47b1-b1ad-bc1ab537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Chadiou, Faye (GR)</dc:creator>
  <cp:keywords/>
  <dc:description/>
  <cp:lastModifiedBy>Chadiou, Faye (GR)</cp:lastModifiedBy>
  <cp:revision>6</cp:revision>
  <dcterms:created xsi:type="dcterms:W3CDTF">2024-08-26T13:18:00Z</dcterms:created>
  <dcterms:modified xsi:type="dcterms:W3CDTF">2024-08-27T05:48:00Z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0x010100F812885912C47F48AF2EE7745C7CE229</vt:lpwstr>
  </property>
  <property fmtid="{D5CDD505-2E9C-101B-9397-08002B2CF9AE}" pid="3" name="MediaServiceImageTags">
    <vt:lpwstr/>
  </property>
</Properties>
</file>